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28" w:rsidRDefault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84428" w:rsidRDefault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84428" w:rsidRPr="00E92A0F" w:rsidRDefault="00E92A0F" w:rsidP="00F8442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克麦罗沃国</w:t>
      </w:r>
      <w:r w:rsidRPr="00E92A0F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立大学将培养</w:t>
      </w:r>
      <w:r w:rsidR="00F84428" w:rsidRPr="00E92A0F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经济学家</w:t>
      </w:r>
      <w:r w:rsidR="00F84428" w:rsidRPr="00E92A0F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-</w:t>
      </w:r>
      <w:r w:rsidR="00F84428" w:rsidRPr="00E92A0F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战略家</w:t>
      </w:r>
      <w:bookmarkStart w:id="0" w:name="_GoBack"/>
      <w:bookmarkEnd w:id="0"/>
    </w:p>
    <w:p w:rsidR="00F84428" w:rsidRP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西伯利亚和远东</w:t>
      </w:r>
      <w:r w:rsidR="00E92A0F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地区的第一个硕士班</w:t>
      </w:r>
    </w:p>
    <w:p w:rsidR="00F84428" w:rsidRP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84428" w:rsidRP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玛丽亚·科洛索娃（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MARIA KOLOSOVA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）</w:t>
      </w:r>
    </w:p>
    <w:p w:rsidR="00F84428" w:rsidRP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在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2020/2021</w:t>
      </w:r>
      <w:r w:rsidR="00E92A0F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学年，克麦罗沃国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立</w:t>
      </w:r>
      <w:r w:rsidR="00E92A0F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大学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西伯利亚和远东地区的第一个经济</w:t>
      </w:r>
      <w:r w:rsidR="00E92A0F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和金融战略硕士班招生，该硕士班</w:t>
      </w:r>
      <w: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针对本科生和在职专业人员：经济学家，工程师，现在和未来的商业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和社会</w:t>
      </w:r>
      <w: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领域的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领袖。</w:t>
      </w:r>
    </w:p>
    <w:p w:rsidR="00F84428" w:rsidRDefault="00F84428" w:rsidP="00F8442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-</w:t>
      </w:r>
      <w: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该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硕士班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的目的是为工业和</w:t>
      </w:r>
      <w:r w:rsid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服务业企业，区域和市政当局培训专业的战略家和领导人，它的科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学</w:t>
      </w:r>
      <w:r w:rsid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导师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是俄罗斯科学院的外国成员弗拉基米尔·昆特教授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 xml:space="preserve"> -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战略理论和战略</w:t>
      </w:r>
      <w:r w:rsid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规划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方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法论</w:t>
      </w:r>
      <w:r w:rsid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的开发者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，</w:t>
      </w:r>
      <w:r w:rsidR="00C34D04" w:rsidRP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米哈伊尔</w:t>
      </w:r>
      <w:r w:rsidR="00C34D04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·罗蒙诺索夫奖获奖者。库兹巴斯教育和科学部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官员说：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 xml:space="preserve"> 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“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美国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 xml:space="preserve"> 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，英国，中国，斯洛文尼亚和其他国家的大学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生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都在学习他的科学著作和书籍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6C0862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”</w:t>
      </w:r>
    </w:p>
    <w:p w:rsidR="00F84428" w:rsidRDefault="006C0862" w:rsidP="00F84428">
      <w:r>
        <w:rPr>
          <w:rFonts w:hint="eastAsia"/>
        </w:rPr>
        <w:t>该</w:t>
      </w:r>
      <w:r w:rsidR="00D61E19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硕士班</w:t>
      </w:r>
      <w:r w:rsidR="00F84428" w:rsidRPr="00F84428">
        <w:rPr>
          <w:rFonts w:hint="eastAsia"/>
        </w:rPr>
        <w:t>类似于</w:t>
      </w:r>
      <w:r w:rsidRPr="00F84428">
        <w:rPr>
          <w:rFonts w:hint="eastAsia"/>
        </w:rPr>
        <w:t>莫斯科</w:t>
      </w:r>
      <w:r w:rsidR="00F84428" w:rsidRPr="00F84428">
        <w:rPr>
          <w:rFonts w:hint="eastAsia"/>
        </w:rPr>
        <w:t>罗蒙诺索夫</w:t>
      </w:r>
      <w:r>
        <w:rPr>
          <w:rFonts w:hint="eastAsia"/>
        </w:rPr>
        <w:t>国立大学莫斯科经济学院的硕士</w:t>
      </w:r>
      <w:r w:rsidR="00D61E19">
        <w:rPr>
          <w:rFonts w:hint="eastAsia"/>
        </w:rPr>
        <w:t>班</w:t>
      </w:r>
      <w:r>
        <w:rPr>
          <w:rFonts w:hint="eastAsia"/>
        </w:rPr>
        <w:t>。本学年的学费</w:t>
      </w:r>
      <w:r w:rsidR="00F84428" w:rsidRPr="00F84428">
        <w:rPr>
          <w:rFonts w:hint="eastAsia"/>
        </w:rPr>
        <w:t>为</w:t>
      </w:r>
      <w:r w:rsidR="00F84428" w:rsidRPr="00F84428">
        <w:rPr>
          <w:rFonts w:hint="eastAsia"/>
        </w:rPr>
        <w:t>8</w:t>
      </w:r>
      <w:r w:rsidR="00F84428" w:rsidRPr="00F84428">
        <w:rPr>
          <w:rFonts w:hint="eastAsia"/>
        </w:rPr>
        <w:t>万卢布。此外，根据莫斯科国立大学和</w:t>
      </w:r>
      <w:r w:rsidRPr="00F84428"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>克麦罗沃州立大学</w:t>
      </w:r>
      <w:r>
        <w:rPr>
          <w:rFonts w:hint="eastAsia"/>
        </w:rPr>
        <w:t>之间的协议，经济和金融战略硕士</w:t>
      </w:r>
      <w:r w:rsidR="00D61E19">
        <w:rPr>
          <w:rFonts w:hint="eastAsia"/>
        </w:rPr>
        <w:t>班的学</w:t>
      </w:r>
      <w:r>
        <w:rPr>
          <w:rFonts w:hint="eastAsia"/>
        </w:rPr>
        <w:t>生</w:t>
      </w:r>
      <w:r w:rsidR="008E2025">
        <w:rPr>
          <w:rFonts w:hint="eastAsia"/>
        </w:rPr>
        <w:t>将有机会</w:t>
      </w:r>
      <w:r w:rsidR="00F84428" w:rsidRPr="00F84428">
        <w:rPr>
          <w:rFonts w:hint="eastAsia"/>
        </w:rPr>
        <w:t>在莫斯科国立大学战略研究中心同时完成工商管理硕士课程</w:t>
      </w:r>
      <w:r>
        <w:rPr>
          <w:rFonts w:hint="eastAsia"/>
        </w:rPr>
        <w:t>。</w:t>
      </w:r>
    </w:p>
    <w:sectPr w:rsidR="00F8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A8"/>
    <w:rsid w:val="002D1784"/>
    <w:rsid w:val="004A2192"/>
    <w:rsid w:val="005A64C2"/>
    <w:rsid w:val="00612825"/>
    <w:rsid w:val="006C0862"/>
    <w:rsid w:val="00754913"/>
    <w:rsid w:val="008E2025"/>
    <w:rsid w:val="00A7524F"/>
    <w:rsid w:val="00C34D04"/>
    <w:rsid w:val="00D61E19"/>
    <w:rsid w:val="00E92A0F"/>
    <w:rsid w:val="00F84428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EB55F-A648-4F40-A015-16CC7F94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1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erson">
    <w:name w:val="person"/>
    <w:basedOn w:val="a0"/>
    <w:rsid w:val="004A2192"/>
  </w:style>
  <w:style w:type="character" w:styleId="a3">
    <w:name w:val="Hyperlink"/>
    <w:basedOn w:val="a0"/>
    <w:uiPriority w:val="99"/>
    <w:semiHidden/>
    <w:unhideWhenUsed/>
    <w:rsid w:val="004A2192"/>
    <w:rPr>
      <w:color w:val="0000FF"/>
      <w:u w:val="single"/>
    </w:rPr>
  </w:style>
  <w:style w:type="character" w:customStyle="1" w:styleId="resh-link">
    <w:name w:val="resh-link"/>
    <w:basedOn w:val="a0"/>
    <w:rsid w:val="004A2192"/>
  </w:style>
  <w:style w:type="character" w:customStyle="1" w:styleId="name-link">
    <w:name w:val="name-link"/>
    <w:basedOn w:val="a0"/>
    <w:rsid w:val="00F84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9129">
          <w:marLeft w:val="450"/>
          <w:marRight w:val="4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779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2020-04-30T09:16:00Z</dcterms:created>
  <dcterms:modified xsi:type="dcterms:W3CDTF">2020-04-30T10:44:00Z</dcterms:modified>
</cp:coreProperties>
</file>