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AE" w:rsidRPr="000A0810" w:rsidRDefault="000A0810">
      <w:pPr>
        <w:pStyle w:val="a0"/>
        <w:spacing w:after="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BF5CAE" w:rsidRDefault="000A0810">
      <w:pPr>
        <w:pStyle w:val="a0"/>
        <w:spacing w:after="0"/>
        <w:jc w:val="center"/>
        <w:rPr>
          <w:rFonts w:ascii="Times New Roman;serif" w:hAnsi="Times New Roman;serif"/>
          <w:b/>
        </w:rPr>
      </w:pPr>
      <w:r>
        <w:rPr>
          <w:rFonts w:ascii="Times New Roman;serif" w:hAnsi="Times New Roman;serif"/>
          <w:b/>
        </w:rPr>
        <w:t>«КЕМЕРОВСКИЙ ГОСУДАРСТВЕННЫЙ УНИВЕРСИТЕТ»</w:t>
      </w:r>
    </w:p>
    <w:p w:rsidR="00BF5CAE" w:rsidRDefault="00BF5CAE">
      <w:pPr>
        <w:pStyle w:val="a0"/>
        <w:spacing w:after="0"/>
      </w:pPr>
    </w:p>
    <w:tbl>
      <w:tblPr>
        <w:tblW w:w="489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</w:tblGrid>
      <w:tr w:rsidR="00BF5CAE">
        <w:trPr>
          <w:jc w:val="right"/>
        </w:trPr>
        <w:tc>
          <w:tcPr>
            <w:tcW w:w="4891" w:type="dxa"/>
            <w:shd w:val="clear" w:color="auto" w:fill="auto"/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УТВЕРЖДАЮ</w:t>
            </w:r>
          </w:p>
        </w:tc>
      </w:tr>
      <w:tr w:rsidR="00BF5CAE" w:rsidRPr="000A0810">
        <w:trPr>
          <w:jc w:val="right"/>
        </w:trPr>
        <w:tc>
          <w:tcPr>
            <w:tcW w:w="4891" w:type="dxa"/>
            <w:shd w:val="clear" w:color="auto" w:fill="auto"/>
            <w:vAlign w:val="center"/>
          </w:tcPr>
          <w:p w:rsidR="00BF5CAE" w:rsidRPr="000A0810" w:rsidRDefault="000A0810" w:rsidP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 xml:space="preserve">Директор института </w:t>
            </w:r>
          </w:p>
        </w:tc>
      </w:tr>
    </w:tbl>
    <w:p w:rsidR="00BF5CAE" w:rsidRPr="000A0810" w:rsidRDefault="00BF5CAE">
      <w:pPr>
        <w:pStyle w:val="a0"/>
        <w:spacing w:after="0"/>
        <w:rPr>
          <w:lang w:val="ru-RU"/>
        </w:rPr>
      </w:pPr>
    </w:p>
    <w:tbl>
      <w:tblPr>
        <w:tblW w:w="186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741"/>
      </w:tblGrid>
      <w:tr w:rsidR="00BF5CAE">
        <w:trPr>
          <w:jc w:val="right"/>
        </w:trPr>
        <w:tc>
          <w:tcPr>
            <w:tcW w:w="124" w:type="dxa"/>
            <w:vMerge w:val="restart"/>
            <w:shd w:val="clear" w:color="auto" w:fill="auto"/>
            <w:vAlign w:val="center"/>
          </w:tcPr>
          <w:p w:rsidR="00BF5CAE" w:rsidRPr="000A0810" w:rsidRDefault="00BF5CAE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F5CAE" w:rsidRPr="000A0810" w:rsidRDefault="000A0810" w:rsidP="000A0810">
            <w:pPr>
              <w:pStyle w:val="TableContents"/>
              <w:spacing w:after="0"/>
              <w:jc w:val="right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И</w:t>
            </w:r>
            <w:r>
              <w:rPr>
                <w:rFonts w:ascii="Times New Roman;serif" w:hAnsi="Times New Roman;serif"/>
              </w:rPr>
              <w:t>.</w:t>
            </w:r>
            <w:r>
              <w:rPr>
                <w:rFonts w:ascii="Times New Roman;serif" w:hAnsi="Times New Roman;serif"/>
                <w:lang w:val="ru-RU"/>
              </w:rPr>
              <w:t>О</w:t>
            </w:r>
            <w:r>
              <w:rPr>
                <w:rFonts w:ascii="Times New Roman;serif" w:hAnsi="Times New Roman;serif"/>
              </w:rPr>
              <w:t xml:space="preserve">. </w:t>
            </w:r>
            <w:r>
              <w:rPr>
                <w:rFonts w:ascii="Times New Roman;serif" w:hAnsi="Times New Roman;serif"/>
                <w:lang w:val="ru-RU"/>
              </w:rPr>
              <w:t>Фамилия</w:t>
            </w:r>
          </w:p>
        </w:tc>
      </w:tr>
      <w:tr w:rsidR="00BF5CAE">
        <w:trPr>
          <w:jc w:val="right"/>
        </w:trPr>
        <w:tc>
          <w:tcPr>
            <w:tcW w:w="124" w:type="dxa"/>
            <w:vMerge/>
            <w:shd w:val="clear" w:color="auto" w:fill="auto"/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F5CAE" w:rsidRPr="000A0810" w:rsidRDefault="000A0810" w:rsidP="000A0810">
            <w:pPr>
              <w:pStyle w:val="TableContents"/>
              <w:spacing w:after="0"/>
              <w:jc w:val="right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ДД</w:t>
            </w:r>
            <w:r>
              <w:rPr>
                <w:rFonts w:ascii="Times New Roman;serif" w:hAnsi="Times New Roman;serif"/>
              </w:rPr>
              <w:t>-</w:t>
            </w:r>
            <w:r>
              <w:rPr>
                <w:rFonts w:ascii="Times New Roman;serif" w:hAnsi="Times New Roman;serif"/>
                <w:lang w:val="ru-RU"/>
              </w:rPr>
              <w:t>ММ</w:t>
            </w:r>
            <w:r>
              <w:rPr>
                <w:rFonts w:ascii="Times New Roman;serif" w:hAnsi="Times New Roman;serif"/>
              </w:rPr>
              <w:t>-</w:t>
            </w:r>
            <w:r>
              <w:rPr>
                <w:rFonts w:ascii="Times New Roman;serif" w:hAnsi="Times New Roman;serif"/>
                <w:lang w:val="ru-RU"/>
              </w:rPr>
              <w:t>ГГГГ</w:t>
            </w:r>
          </w:p>
        </w:tc>
      </w:tr>
    </w:tbl>
    <w:p w:rsidR="00BF5CAE" w:rsidRDefault="000A0810">
      <w:pPr>
        <w:pStyle w:val="a0"/>
        <w:spacing w:after="160"/>
        <w:jc w:val="center"/>
        <w:rPr>
          <w:rFonts w:ascii="Times New Roman;serif" w:hAnsi="Times New Roman;serif"/>
        </w:rPr>
      </w:pPr>
      <w:proofErr w:type="spellStart"/>
      <w:r>
        <w:rPr>
          <w:rFonts w:ascii="Times New Roman;serif" w:hAnsi="Times New Roman;serif"/>
        </w:rPr>
        <w:t>Рабочая</w:t>
      </w:r>
      <w:proofErr w:type="spellEnd"/>
      <w:r>
        <w:rPr>
          <w:rFonts w:ascii="Times New Roman;serif" w:hAnsi="Times New Roman;serif"/>
        </w:rPr>
        <w:t xml:space="preserve"> </w:t>
      </w:r>
      <w:proofErr w:type="spellStart"/>
      <w:r>
        <w:rPr>
          <w:rFonts w:ascii="Times New Roman;serif" w:hAnsi="Times New Roman;serif"/>
        </w:rPr>
        <w:t>программа</w:t>
      </w:r>
      <w:proofErr w:type="spellEnd"/>
      <w:r>
        <w:rPr>
          <w:rFonts w:ascii="Times New Roman;serif" w:hAnsi="Times New Roman;serif"/>
        </w:rPr>
        <w:t xml:space="preserve"> </w:t>
      </w:r>
      <w:proofErr w:type="spellStart"/>
      <w:r>
        <w:rPr>
          <w:rFonts w:ascii="Times New Roman;serif" w:hAnsi="Times New Roman;serif"/>
        </w:rPr>
        <w:t>дисциплины</w:t>
      </w:r>
      <w:proofErr w:type="spellEnd"/>
      <w:r>
        <w:rPr>
          <w:rFonts w:ascii="Times New Roman;serif" w:hAnsi="Times New Roman;serif"/>
        </w:rPr>
        <w:t xml:space="preserve"> (</w:t>
      </w:r>
      <w:proofErr w:type="spellStart"/>
      <w:r>
        <w:rPr>
          <w:rFonts w:ascii="Times New Roman;serif" w:hAnsi="Times New Roman;serif"/>
        </w:rPr>
        <w:t>модуля</w:t>
      </w:r>
      <w:proofErr w:type="spellEnd"/>
      <w:r>
        <w:rPr>
          <w:rFonts w:ascii="Times New Roman;serif" w:hAnsi="Times New Roman;serif"/>
        </w:rPr>
        <w:t>)</w:t>
      </w: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proofErr w:type="spellStart"/>
      <w:r>
        <w:rPr>
          <w:rFonts w:ascii="Times New Roman;serif" w:hAnsi="Times New Roman;serif"/>
          <w:b/>
          <w:lang w:val="ru-RU"/>
        </w:rPr>
        <w:t>Наименование_дисциплины</w:t>
      </w:r>
      <w:proofErr w:type="spellEnd"/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2"/>
        <w:gridCol w:w="7542"/>
      </w:tblGrid>
      <w:tr w:rsidR="00BF5CAE" w:rsidRPr="000A0810"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Направление</w:t>
            </w:r>
            <w:proofErr w:type="spellEnd"/>
            <w:r>
              <w:rPr>
                <w:rFonts w:ascii="Times New Roman;serif" w:hAnsi="Times New Roman;serif"/>
              </w:rPr>
              <w:t xml:space="preserve"> подготовки</w:t>
            </w:r>
          </w:p>
        </w:tc>
        <w:tc>
          <w:tcPr>
            <w:tcW w:w="75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Код и название направления подготовки / специальности</w:t>
            </w:r>
          </w:p>
        </w:tc>
      </w:tr>
      <w:tr w:rsidR="00BF5CAE" w:rsidRPr="000A0810">
        <w:tc>
          <w:tcPr>
            <w:tcW w:w="2699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специализация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программы</w:t>
            </w:r>
            <w:proofErr w:type="spellEnd"/>
          </w:p>
        </w:tc>
        <w:tc>
          <w:tcPr>
            <w:tcW w:w="750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 w:rsidP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 xml:space="preserve">Название направленности / </w:t>
            </w:r>
            <w:r w:rsidRPr="000A0810">
              <w:rPr>
                <w:rFonts w:ascii="Times New Roman;serif" w:hAnsi="Times New Roman;serif"/>
                <w:lang w:val="ru-RU"/>
              </w:rPr>
              <w:t>специализаци</w:t>
            </w:r>
            <w:r w:rsidRPr="000A0810">
              <w:rPr>
                <w:rFonts w:ascii="Times New Roman;serif" w:hAnsi="Times New Roman;serif"/>
                <w:lang w:val="ru-RU"/>
              </w:rPr>
              <w:t>и</w:t>
            </w:r>
            <w:r>
              <w:rPr>
                <w:rFonts w:ascii="Times New Roman;serif" w:hAnsi="Times New Roman;serif"/>
                <w:lang w:val="ru-RU"/>
              </w:rPr>
              <w:t xml:space="preserve"> </w:t>
            </w:r>
            <w:r w:rsidRPr="000A0810">
              <w:rPr>
                <w:rFonts w:ascii="Times New Roman;serif" w:hAnsi="Times New Roman;serif"/>
                <w:lang w:val="ru-RU"/>
              </w:rPr>
              <w:t>пр</w:t>
            </w:r>
            <w:r w:rsidRPr="000A0810">
              <w:rPr>
                <w:rFonts w:ascii="Times New Roman;serif" w:hAnsi="Times New Roman;serif"/>
                <w:lang w:val="ru-RU"/>
              </w:rPr>
              <w:t>о</w:t>
            </w:r>
            <w:r>
              <w:rPr>
                <w:rFonts w:ascii="Times New Roman;serif" w:hAnsi="Times New Roman;serif"/>
                <w:lang w:val="ru-RU"/>
              </w:rPr>
              <w:t xml:space="preserve">граммы </w:t>
            </w:r>
          </w:p>
        </w:tc>
      </w:tr>
      <w:tr w:rsidR="00BF5CAE">
        <w:tc>
          <w:tcPr>
            <w:tcW w:w="2699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Квалификация</w:t>
            </w:r>
            <w:proofErr w:type="spellEnd"/>
          </w:p>
        </w:tc>
        <w:tc>
          <w:tcPr>
            <w:tcW w:w="750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Название квалификации</w:t>
            </w:r>
          </w:p>
        </w:tc>
      </w:tr>
      <w:tr w:rsidR="00BF5CAE">
        <w:tc>
          <w:tcPr>
            <w:tcW w:w="2699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Форма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обучения</w:t>
            </w:r>
            <w:proofErr w:type="spellEnd"/>
          </w:p>
        </w:tc>
        <w:tc>
          <w:tcPr>
            <w:tcW w:w="750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  <w:lang w:val="ru-RU"/>
              </w:rPr>
              <w:t xml:space="preserve">Очная / очно-заочная / </w:t>
            </w:r>
            <w:proofErr w:type="spellStart"/>
            <w:r>
              <w:rPr>
                <w:rFonts w:ascii="Times New Roman;serif" w:hAnsi="Times New Roman;serif"/>
              </w:rPr>
              <w:t>заочная</w:t>
            </w:r>
            <w:proofErr w:type="spellEnd"/>
          </w:p>
        </w:tc>
      </w:tr>
      <w:tr w:rsidR="00BF5CAE" w:rsidRPr="000A0810">
        <w:tc>
          <w:tcPr>
            <w:tcW w:w="2699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Общая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трудоемкость</w:t>
            </w:r>
            <w:proofErr w:type="spellEnd"/>
          </w:p>
        </w:tc>
        <w:tc>
          <w:tcPr>
            <w:tcW w:w="750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Кол-во зачетных единиц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 (</w:t>
            </w:r>
            <w:proofErr w:type="spellStart"/>
            <w:r w:rsidRPr="000A0810">
              <w:rPr>
                <w:rFonts w:ascii="Times New Roman;serif" w:hAnsi="Times New Roman;serif"/>
                <w:lang w:val="ru-RU"/>
              </w:rPr>
              <w:t>з.е</w:t>
            </w:r>
            <w:proofErr w:type="spellEnd"/>
            <w:r w:rsidRPr="000A0810">
              <w:rPr>
                <w:rFonts w:ascii="Times New Roman;serif" w:hAnsi="Times New Roman;serif"/>
                <w:lang w:val="ru-RU"/>
              </w:rPr>
              <w:t>.)</w:t>
            </w:r>
          </w:p>
        </w:tc>
      </w:tr>
      <w:tr w:rsidR="00BF5CAE">
        <w:tc>
          <w:tcPr>
            <w:tcW w:w="2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Закреплена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кафедрой</w:t>
            </w:r>
            <w:proofErr w:type="spellEnd"/>
          </w:p>
        </w:tc>
        <w:tc>
          <w:tcPr>
            <w:tcW w:w="7507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>Название кафедры, реализующей дисциплину</w:t>
            </w:r>
          </w:p>
        </w:tc>
      </w:tr>
    </w:tbl>
    <w:p w:rsidR="00BF5CAE" w:rsidRDefault="00BF5CAE">
      <w:pPr>
        <w:pStyle w:val="a0"/>
        <w:spacing w:after="0"/>
      </w:pP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9"/>
        <w:gridCol w:w="1260"/>
        <w:gridCol w:w="2113"/>
        <w:gridCol w:w="1402"/>
      </w:tblGrid>
      <w:tr w:rsidR="00BF5CAE"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Виды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деятельности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Очная</w:t>
            </w:r>
            <w:proofErr w:type="spellEnd"/>
            <w:r>
              <w:rPr>
                <w:rFonts w:ascii="Times New Roman;serif" w:hAnsi="Times New Roman;serif"/>
              </w:rPr>
              <w:t xml:space="preserve"> (ОФО)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Очно-заочная</w:t>
            </w:r>
            <w:proofErr w:type="spellEnd"/>
            <w:r>
              <w:rPr>
                <w:rFonts w:ascii="Times New Roman;serif" w:hAnsi="Times New Roman;serif"/>
              </w:rPr>
              <w:t xml:space="preserve"> (ОЗФО)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Заочная</w:t>
            </w:r>
            <w:proofErr w:type="spellEnd"/>
            <w:r>
              <w:rPr>
                <w:rFonts w:ascii="Times New Roman;serif" w:hAnsi="Times New Roman;serif"/>
              </w:rPr>
              <w:t xml:space="preserve"> (ЗФО)</w:t>
            </w: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Общая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трудоемкость</w:t>
            </w:r>
            <w:proofErr w:type="spellEnd"/>
            <w:r>
              <w:rPr>
                <w:rFonts w:ascii="Times New Roman;serif" w:hAnsi="Times New Roman;serif"/>
              </w:rPr>
              <w:t xml:space="preserve">, </w:t>
            </w:r>
            <w:proofErr w:type="spellStart"/>
            <w:r>
              <w:rPr>
                <w:rFonts w:ascii="Times New Roman;serif" w:hAnsi="Times New Roman;serif"/>
              </w:rPr>
              <w:t>час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10206" w:type="dxa"/>
            <w:gridSpan w:val="4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rPr>
                <w:rFonts w:ascii="Times New Roman;serif" w:hAnsi="Times New Roman;serif"/>
                <w:i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контактная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работа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 xml:space="preserve">- </w:t>
            </w:r>
            <w:proofErr w:type="spellStart"/>
            <w:r>
              <w:rPr>
                <w:rFonts w:ascii="Times New Roman;serif" w:hAnsi="Times New Roman;serif"/>
              </w:rPr>
              <w:t>лекционные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 xml:space="preserve">- </w:t>
            </w:r>
            <w:proofErr w:type="spellStart"/>
            <w:r>
              <w:rPr>
                <w:rFonts w:ascii="Times New Roman;serif" w:hAnsi="Times New Roman;serif"/>
              </w:rPr>
              <w:t>лабораторные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 xml:space="preserve">- </w:t>
            </w:r>
            <w:proofErr w:type="spellStart"/>
            <w:r>
              <w:rPr>
                <w:rFonts w:ascii="Times New Roman;serif" w:hAnsi="Times New Roman;serif"/>
              </w:rPr>
              <w:t>практические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 xml:space="preserve">- </w:t>
            </w:r>
            <w:proofErr w:type="spellStart"/>
            <w:r>
              <w:rPr>
                <w:rFonts w:ascii="Times New Roman;serif" w:hAnsi="Times New Roman;serif"/>
              </w:rPr>
              <w:t>клинические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практические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>- контактная работа в период прохождения практики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>- контактная работа в период государственной итоговой аттестации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>- контактная работа на выполнение курсового проекта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 xml:space="preserve">- </w:t>
            </w:r>
            <w:proofErr w:type="spellStart"/>
            <w:r>
              <w:rPr>
                <w:rFonts w:ascii="Times New Roman;serif" w:hAnsi="Times New Roman;serif"/>
              </w:rPr>
              <w:t>консультация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перед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экзаменом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самостоятельная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работа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5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промежуточная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аттестация</w:t>
            </w:r>
            <w:proofErr w:type="spellEnd"/>
          </w:p>
        </w:tc>
        <w:tc>
          <w:tcPr>
            <w:tcW w:w="1254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</w:tbl>
    <w:p w:rsidR="00BF5CAE" w:rsidRDefault="00BF5CAE">
      <w:pPr>
        <w:pStyle w:val="a0"/>
        <w:spacing w:after="0"/>
      </w:pP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1"/>
        <w:gridCol w:w="935"/>
        <w:gridCol w:w="1114"/>
        <w:gridCol w:w="2714"/>
      </w:tblGrid>
      <w:tr w:rsidR="00BF5CAE">
        <w:tc>
          <w:tcPr>
            <w:tcW w:w="5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Форма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промежуточной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аттестации</w:t>
            </w:r>
            <w:proofErr w:type="spellEnd"/>
          </w:p>
        </w:tc>
        <w:tc>
          <w:tcPr>
            <w:tcW w:w="47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Семестр</w:t>
            </w:r>
            <w:proofErr w:type="spellEnd"/>
            <w:r>
              <w:rPr>
                <w:rFonts w:ascii="Times New Roman;serif" w:hAnsi="Times New Roman;serif"/>
              </w:rPr>
              <w:t xml:space="preserve"> (</w:t>
            </w:r>
            <w:proofErr w:type="spellStart"/>
            <w:r>
              <w:rPr>
                <w:rFonts w:ascii="Times New Roman;serif" w:hAnsi="Times New Roman;serif"/>
              </w:rPr>
              <w:t>курс</w:t>
            </w:r>
            <w:proofErr w:type="spellEnd"/>
            <w:r>
              <w:rPr>
                <w:rFonts w:ascii="Times New Roman;serif" w:hAnsi="Times New Roman;serif"/>
              </w:rPr>
              <w:t>)</w:t>
            </w:r>
          </w:p>
        </w:tc>
      </w:tr>
      <w:tr w:rsidR="00BF5CAE">
        <w:tc>
          <w:tcPr>
            <w:tcW w:w="5464" w:type="dxa"/>
            <w:vMerge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ОФО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ОЗФО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ЗФО</w:t>
            </w:r>
          </w:p>
        </w:tc>
      </w:tr>
      <w:tr w:rsidR="00BF5CAE">
        <w:tc>
          <w:tcPr>
            <w:tcW w:w="54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after="0"/>
              <w:jc w:val="center"/>
              <w:rPr>
                <w:rFonts w:ascii="Times New Roman;serif" w:hAnsi="Times New Roman;serif"/>
                <w:lang w:val="ru-RU"/>
              </w:rPr>
            </w:pPr>
            <w:proofErr w:type="spellStart"/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t>ачет</w:t>
            </w:r>
            <w:proofErr w:type="spellEnd"/>
            <w:r>
              <w:rPr>
                <w:rFonts w:ascii="Times New Roman;serif" w:hAnsi="Times New Roman;serif"/>
                <w:lang w:val="ru-RU"/>
              </w:rPr>
              <w:t xml:space="preserve"> / экзамен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109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270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after="0"/>
              <w:jc w:val="center"/>
              <w:rPr>
                <w:rFonts w:ascii="Times New Roman;serif" w:hAnsi="Times New Roman;serif"/>
              </w:rPr>
            </w:pPr>
          </w:p>
        </w:tc>
      </w:tr>
    </w:tbl>
    <w:p w:rsidR="00BF5CAE" w:rsidRPr="000A0810" w:rsidRDefault="000A0810">
      <w:pPr>
        <w:pStyle w:val="a0"/>
        <w:spacing w:before="160" w:after="160"/>
        <w:jc w:val="center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Кемерово 20</w:t>
      </w:r>
      <w:r>
        <w:rPr>
          <w:rFonts w:ascii="Times New Roman;serif" w:hAnsi="Times New Roman;serif"/>
          <w:lang w:val="ru-RU"/>
        </w:rPr>
        <w:t>ГГ</w:t>
      </w:r>
      <w:r w:rsidRPr="000A0810">
        <w:rPr>
          <w:lang w:val="ru-RU"/>
        </w:rPr>
        <w:br w:type="page"/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lastRenderedPageBreak/>
        <w:t>Программу составил (и)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>
        <w:rPr>
          <w:rFonts w:ascii="Times New Roman;serif" w:hAnsi="Times New Roman;serif"/>
          <w:lang w:val="ru-RU"/>
        </w:rPr>
        <w:t>Фамилия Имя Отчество (полностью)</w:t>
      </w:r>
      <w:r w:rsidRPr="000A0810">
        <w:rPr>
          <w:rFonts w:ascii="Times New Roman;serif" w:hAnsi="Times New Roman;serif"/>
          <w:lang w:val="ru-RU"/>
        </w:rPr>
        <w:t xml:space="preserve">, </w:t>
      </w:r>
      <w:r>
        <w:rPr>
          <w:rFonts w:ascii="Times New Roman;serif" w:hAnsi="Times New Roman;serif"/>
          <w:lang w:val="ru-RU"/>
        </w:rPr>
        <w:t>ученая степень, должность</w:t>
      </w:r>
      <w:r w:rsidRPr="000A0810">
        <w:rPr>
          <w:rFonts w:ascii="Times New Roman;serif" w:hAnsi="Times New Roman;serif"/>
          <w:lang w:val="ru-RU"/>
        </w:rPr>
        <w:t xml:space="preserve">, </w:t>
      </w:r>
      <w:r>
        <w:rPr>
          <w:rFonts w:ascii="Times New Roman;serif" w:hAnsi="Times New Roman;serif"/>
          <w:lang w:val="ru-RU"/>
        </w:rPr>
        <w:t>название кафедры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Рабочая программа дисциплины: </w:t>
      </w:r>
      <w:r>
        <w:rPr>
          <w:rFonts w:ascii="Times New Roman;serif" w:hAnsi="Times New Roman;serif"/>
          <w:lang w:val="ru-RU"/>
        </w:rPr>
        <w:t>название дисциплины (модуля)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разработана в соответствии с ФГОС ВО: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Федеральный государст</w:t>
      </w:r>
      <w:r w:rsidRPr="000A0810">
        <w:rPr>
          <w:rFonts w:ascii="Times New Roman;serif" w:hAnsi="Times New Roman;serif"/>
          <w:lang w:val="ru-RU"/>
        </w:rPr>
        <w:t xml:space="preserve">венный образовательный стандарт высшего образования по направлению подготовки </w:t>
      </w:r>
      <w:r>
        <w:rPr>
          <w:rFonts w:ascii="Times New Roman;serif" w:hAnsi="Times New Roman;serif"/>
          <w:lang w:val="ru-RU"/>
        </w:rPr>
        <w:t xml:space="preserve">код и направление подготовки / </w:t>
      </w:r>
      <w:r w:rsidRPr="000A0810">
        <w:rPr>
          <w:rFonts w:ascii="Times New Roman;serif" w:hAnsi="Times New Roman;serif"/>
          <w:lang w:val="ru-RU"/>
        </w:rPr>
        <w:t>специал</w:t>
      </w:r>
      <w:r>
        <w:rPr>
          <w:rFonts w:ascii="Times New Roman;serif" w:hAnsi="Times New Roman;serif"/>
          <w:lang w:val="ru-RU"/>
        </w:rPr>
        <w:t>ьность</w:t>
      </w:r>
      <w:r w:rsidRPr="000A0810">
        <w:rPr>
          <w:rFonts w:ascii="Times New Roman;serif" w:hAnsi="Times New Roman;serif"/>
          <w:lang w:val="ru-RU"/>
        </w:rPr>
        <w:t xml:space="preserve"> (приказ </w:t>
      </w:r>
      <w:proofErr w:type="spellStart"/>
      <w:r w:rsidRPr="000A0810">
        <w:rPr>
          <w:rFonts w:ascii="Times New Roman;serif" w:hAnsi="Times New Roman;serif"/>
          <w:lang w:val="ru-RU"/>
        </w:rPr>
        <w:t>Минобрнауки</w:t>
      </w:r>
      <w:proofErr w:type="spellEnd"/>
      <w:r w:rsidRPr="000A0810">
        <w:rPr>
          <w:rFonts w:ascii="Times New Roman;serif" w:hAnsi="Times New Roman;serif"/>
          <w:lang w:val="ru-RU"/>
        </w:rPr>
        <w:t xml:space="preserve"> России </w:t>
      </w:r>
      <w:proofErr w:type="gramStart"/>
      <w:r w:rsidRPr="000A0810">
        <w:rPr>
          <w:rFonts w:ascii="Times New Roman;serif" w:hAnsi="Times New Roman;serif"/>
          <w:lang w:val="ru-RU"/>
        </w:rPr>
        <w:t xml:space="preserve">от </w:t>
      </w:r>
      <w:r>
        <w:rPr>
          <w:rFonts w:ascii="Times New Roman;serif" w:hAnsi="Times New Roman;serif"/>
          <w:lang w:val="ru-RU"/>
        </w:rPr>
        <w:t>«дата»</w:t>
      </w:r>
      <w:proofErr w:type="gramEnd"/>
      <w:r>
        <w:rPr>
          <w:rFonts w:ascii="Times New Roman;serif" w:hAnsi="Times New Roman;serif"/>
          <w:lang w:val="ru-RU"/>
        </w:rPr>
        <w:t xml:space="preserve"> и</w:t>
      </w:r>
      <w:r w:rsidRPr="000A0810">
        <w:rPr>
          <w:rFonts w:ascii="Times New Roman;serif" w:hAnsi="Times New Roman;serif"/>
          <w:lang w:val="ru-RU"/>
        </w:rPr>
        <w:t xml:space="preserve"> №</w:t>
      </w:r>
      <w:r>
        <w:rPr>
          <w:rFonts w:ascii="Times New Roman;serif" w:hAnsi="Times New Roman;serif"/>
          <w:lang w:val="ru-RU"/>
        </w:rPr>
        <w:t xml:space="preserve"> принятия</w:t>
      </w:r>
      <w:r w:rsidRPr="000A0810">
        <w:rPr>
          <w:rFonts w:ascii="Times New Roman;serif" w:hAnsi="Times New Roman;serif"/>
          <w:lang w:val="ru-RU"/>
        </w:rPr>
        <w:t>)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составлена на основании учебного плана: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по напра</w:t>
      </w:r>
      <w:r w:rsidRPr="000A0810">
        <w:rPr>
          <w:rFonts w:ascii="Times New Roman;serif" w:hAnsi="Times New Roman;serif"/>
          <w:lang w:val="ru-RU"/>
        </w:rPr>
        <w:t xml:space="preserve">влению подготовки </w:t>
      </w:r>
      <w:r>
        <w:rPr>
          <w:rFonts w:ascii="Times New Roman;serif" w:hAnsi="Times New Roman;serif"/>
          <w:lang w:val="ru-RU"/>
        </w:rPr>
        <w:t xml:space="preserve">код и название </w:t>
      </w:r>
      <w:r>
        <w:rPr>
          <w:rFonts w:ascii="Times New Roman;serif" w:hAnsi="Times New Roman;serif"/>
          <w:lang w:val="ru-RU"/>
        </w:rPr>
        <w:t>направлени</w:t>
      </w:r>
      <w:r>
        <w:rPr>
          <w:rFonts w:ascii="Times New Roman;serif" w:hAnsi="Times New Roman;serif"/>
          <w:lang w:val="ru-RU"/>
        </w:rPr>
        <w:t>я</w:t>
      </w:r>
      <w:r>
        <w:rPr>
          <w:rFonts w:ascii="Times New Roman;serif" w:hAnsi="Times New Roman;serif"/>
          <w:lang w:val="ru-RU"/>
        </w:rPr>
        <w:t xml:space="preserve"> подготовки / </w:t>
      </w:r>
      <w:r w:rsidRPr="000A0810">
        <w:rPr>
          <w:rFonts w:ascii="Times New Roman;serif" w:hAnsi="Times New Roman;serif"/>
          <w:lang w:val="ru-RU"/>
        </w:rPr>
        <w:t>специал</w:t>
      </w:r>
      <w:r>
        <w:rPr>
          <w:rFonts w:ascii="Times New Roman;serif" w:hAnsi="Times New Roman;serif"/>
          <w:lang w:val="ru-RU"/>
        </w:rPr>
        <w:t>ьност</w:t>
      </w:r>
      <w:r>
        <w:rPr>
          <w:rFonts w:ascii="Times New Roman;serif" w:hAnsi="Times New Roman;serif"/>
          <w:lang w:val="ru-RU"/>
        </w:rPr>
        <w:t>и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утвержденного в составе ООП Научно-методическим советом КемГУ от </w:t>
      </w:r>
      <w:r>
        <w:rPr>
          <w:rFonts w:ascii="Times New Roman;serif" w:hAnsi="Times New Roman;serif"/>
          <w:lang w:val="ru-RU"/>
        </w:rPr>
        <w:t>ДД-ММ-ГГГГ</w:t>
      </w:r>
      <w:r w:rsidRPr="000A0810">
        <w:rPr>
          <w:rFonts w:ascii="Times New Roman;serif" w:hAnsi="Times New Roman;serif"/>
          <w:lang w:val="ru-RU"/>
        </w:rPr>
        <w:t xml:space="preserve"> (протокол №</w:t>
      </w:r>
      <w:r>
        <w:rPr>
          <w:rFonts w:ascii="Times New Roman;serif" w:hAnsi="Times New Roman;serif"/>
          <w:lang w:val="ru-RU"/>
        </w:rPr>
        <w:t>_</w:t>
      </w:r>
      <w:r w:rsidRPr="000A0810">
        <w:rPr>
          <w:rFonts w:ascii="Times New Roman;serif" w:hAnsi="Times New Roman;serif"/>
          <w:lang w:val="ru-RU"/>
        </w:rPr>
        <w:t>)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Рабочая программа одобрена на заседании кафедры: </w:t>
      </w:r>
      <w:r>
        <w:rPr>
          <w:rFonts w:ascii="Times New Roman;serif" w:hAnsi="Times New Roman;serif"/>
          <w:lang w:val="ru-RU"/>
        </w:rPr>
        <w:t>название кафедры, реализующей дисциплину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Зав. кафедрой: </w:t>
      </w:r>
      <w:r>
        <w:rPr>
          <w:rFonts w:ascii="Times New Roman;serif" w:hAnsi="Times New Roman;serif"/>
          <w:lang w:val="ru-RU"/>
        </w:rPr>
        <w:t>Фамилия Имя Отчество</w:t>
      </w:r>
    </w:p>
    <w:p w:rsidR="00BF5CAE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Председатель методической комиссии: </w:t>
      </w:r>
      <w:r>
        <w:rPr>
          <w:rFonts w:ascii="Times New Roman;serif" w:hAnsi="Times New Roman;serif"/>
          <w:lang w:val="ru-RU"/>
        </w:rPr>
        <w:t>Фамилия И.О</w:t>
      </w:r>
      <w:r w:rsidRPr="000A0810">
        <w:rPr>
          <w:rFonts w:ascii="Times New Roman;serif" w:hAnsi="Times New Roman;serif"/>
          <w:lang w:val="ru-RU"/>
        </w:rPr>
        <w:t xml:space="preserve">., </w:t>
      </w:r>
      <w:r>
        <w:rPr>
          <w:rFonts w:ascii="Times New Roman;serif" w:hAnsi="Times New Roman;serif"/>
          <w:lang w:val="ru-RU"/>
        </w:rPr>
        <w:t>уч. степень</w:t>
      </w:r>
      <w:r w:rsidRPr="000A0810">
        <w:rPr>
          <w:rFonts w:ascii="Times New Roman;serif" w:hAnsi="Times New Roman;serif"/>
          <w:lang w:val="ru-RU"/>
        </w:rPr>
        <w:t>, до</w:t>
      </w:r>
      <w:r>
        <w:rPr>
          <w:rFonts w:ascii="Times New Roman;serif" w:hAnsi="Times New Roman;serif"/>
          <w:lang w:val="ru-RU"/>
        </w:rPr>
        <w:t>лжнос</w:t>
      </w:r>
      <w:r w:rsidRPr="000A0810">
        <w:rPr>
          <w:rFonts w:ascii="Times New Roman;serif" w:hAnsi="Times New Roman;serif"/>
          <w:lang w:val="ru-RU"/>
        </w:rPr>
        <w:t>т</w:t>
      </w:r>
      <w:r>
        <w:rPr>
          <w:rFonts w:ascii="Times New Roman;serif" w:hAnsi="Times New Roman;serif"/>
          <w:lang w:val="ru-RU"/>
        </w:rPr>
        <w:t>ь</w:t>
      </w:r>
      <w:r w:rsidRPr="000A0810">
        <w:rPr>
          <w:rFonts w:ascii="Times New Roman;serif" w:hAnsi="Times New Roman;serif"/>
          <w:lang w:val="ru-RU"/>
        </w:rPr>
        <w:t xml:space="preserve"> кафедры "</w:t>
      </w:r>
      <w:r>
        <w:rPr>
          <w:rFonts w:ascii="Times New Roman;serif" w:hAnsi="Times New Roman;serif"/>
          <w:lang w:val="ru-RU"/>
        </w:rPr>
        <w:t>название кафедры</w:t>
      </w:r>
      <w:r w:rsidRPr="000A0810">
        <w:rPr>
          <w:rFonts w:ascii="Times New Roman;serif" w:hAnsi="Times New Roman;serif"/>
          <w:lang w:val="ru-RU"/>
        </w:rPr>
        <w:t>"</w:t>
      </w:r>
      <w:r w:rsidRPr="000A0810">
        <w:rPr>
          <w:lang w:val="ru-RU"/>
        </w:rPr>
        <w:br w:type="page"/>
      </w: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lastRenderedPageBreak/>
        <w:t>1. Перечень планируемых результатов обучения по дисциплине (модулю), соотнесенных с планируемыми результат</w:t>
      </w:r>
      <w:r w:rsidRPr="000A0810">
        <w:rPr>
          <w:rFonts w:ascii="Times New Roman;serif" w:hAnsi="Times New Roman;serif"/>
          <w:b/>
          <w:lang w:val="ru-RU"/>
        </w:rPr>
        <w:t>ами освоения образовательной программы</w:t>
      </w:r>
    </w:p>
    <w:p w:rsidR="00BF5CAE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В результате освоения программы </w:t>
      </w:r>
      <w:proofErr w:type="spellStart"/>
      <w:r>
        <w:rPr>
          <w:rFonts w:ascii="Times New Roman;serif" w:hAnsi="Times New Roman;serif"/>
          <w:lang w:val="ru-RU"/>
        </w:rPr>
        <w:t>бакалавриата</w:t>
      </w:r>
      <w:proofErr w:type="spellEnd"/>
      <w:r>
        <w:rPr>
          <w:rFonts w:ascii="Times New Roman;serif" w:hAnsi="Times New Roman;serif"/>
          <w:lang w:val="ru-RU"/>
        </w:rPr>
        <w:t xml:space="preserve"> / </w:t>
      </w:r>
      <w:proofErr w:type="spellStart"/>
      <w:r w:rsidRPr="000A0810">
        <w:rPr>
          <w:rFonts w:ascii="Times New Roman;serif" w:hAnsi="Times New Roman;serif"/>
          <w:lang w:val="ru-RU"/>
        </w:rPr>
        <w:t>специалитета</w:t>
      </w:r>
      <w:proofErr w:type="spellEnd"/>
      <w:r>
        <w:rPr>
          <w:rFonts w:ascii="Times New Roman;serif" w:hAnsi="Times New Roman;serif"/>
          <w:lang w:val="ru-RU"/>
        </w:rPr>
        <w:t xml:space="preserve"> / магистратуры</w:t>
      </w:r>
      <w:r w:rsidRPr="000A0810">
        <w:rPr>
          <w:rFonts w:ascii="Times New Roman;serif" w:hAnsi="Times New Roman;serif"/>
          <w:lang w:val="ru-RU"/>
        </w:rPr>
        <w:t xml:space="preserve"> обучающийся должен овладеть следующими результатами обучения по дисциплине (модулю):</w:t>
      </w:r>
    </w:p>
    <w:p w:rsidR="000A0810" w:rsidRPr="000A0810" w:rsidRDefault="000A0810">
      <w:pPr>
        <w:pStyle w:val="a0"/>
        <w:spacing w:after="160"/>
        <w:rPr>
          <w:rFonts w:ascii="Times New Roman;serif" w:hAnsi="Times New Roman;serif"/>
          <w:lang w:val="ru-RU"/>
        </w:rPr>
      </w:pPr>
      <w:r>
        <w:rPr>
          <w:rFonts w:ascii="Times New Roman;serif" w:hAnsi="Times New Roman;serif"/>
          <w:lang w:val="ru-RU"/>
        </w:rPr>
        <w:t>По ФГОС ВО:</w:t>
      </w: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5"/>
        <w:gridCol w:w="3742"/>
        <w:gridCol w:w="4857"/>
      </w:tblGrid>
      <w:tr w:rsidR="00BF5CAE" w:rsidRPr="000A0810" w:rsidTr="000A0810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Коды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компетенции</w:t>
            </w:r>
            <w:proofErr w:type="spellEnd"/>
          </w:p>
        </w:tc>
        <w:tc>
          <w:tcPr>
            <w:tcW w:w="374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Результаты освоения ООП (Содержание компетенций)</w:t>
            </w:r>
          </w:p>
        </w:tc>
        <w:tc>
          <w:tcPr>
            <w:tcW w:w="48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 xml:space="preserve">Перечень планируемых </w:t>
            </w:r>
            <w:r w:rsidRPr="000A0810">
              <w:rPr>
                <w:rFonts w:ascii="Times New Roman;serif" w:hAnsi="Times New Roman;serif"/>
                <w:b/>
                <w:lang w:val="ru-RU"/>
              </w:rPr>
              <w:t>результатов обучения по дисциплине</w:t>
            </w:r>
          </w:p>
        </w:tc>
      </w:tr>
      <w:tr w:rsidR="00BF5CAE" w:rsidRPr="000A0810" w:rsidTr="000A0810">
        <w:tc>
          <w:tcPr>
            <w:tcW w:w="1655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0A0810" w:rsidRDefault="000A0810" w:rsidP="000A081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Знать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  <w:r>
              <w:rPr>
                <w:rFonts w:ascii="Times New Roman;serif" w:hAnsi="Times New Roman;serif"/>
                <w:lang w:val="ru-RU"/>
              </w:rPr>
              <w:t xml:space="preserve">  </w:t>
            </w:r>
          </w:p>
          <w:p w:rsidR="000A0810" w:rsidRDefault="000A0810" w:rsidP="000A081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Уметь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  <w:r>
              <w:rPr>
                <w:rFonts w:ascii="Times New Roman;serif" w:hAnsi="Times New Roman;serif"/>
                <w:lang w:val="ru-RU"/>
              </w:rPr>
              <w:t xml:space="preserve"> </w:t>
            </w:r>
          </w:p>
          <w:p w:rsidR="00BF5CAE" w:rsidRPr="000A0810" w:rsidRDefault="000A0810" w:rsidP="000A081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Владеть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</w:p>
        </w:tc>
      </w:tr>
    </w:tbl>
    <w:p w:rsidR="00BF5CAE" w:rsidRDefault="00BF5CAE">
      <w:pPr>
        <w:pStyle w:val="a0"/>
        <w:rPr>
          <w:lang w:val="ru-RU"/>
        </w:rPr>
      </w:pPr>
    </w:p>
    <w:p w:rsidR="000A0810" w:rsidRDefault="000A0810">
      <w:pPr>
        <w:pStyle w:val="a0"/>
        <w:rPr>
          <w:lang w:val="ru-RU"/>
        </w:rPr>
      </w:pPr>
      <w:r>
        <w:rPr>
          <w:lang w:val="ru-RU"/>
        </w:rPr>
        <w:t>По ФГОС ВО 3++</w:t>
      </w:r>
    </w:p>
    <w:tbl>
      <w:tblPr>
        <w:tblW w:w="5042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5"/>
        <w:gridCol w:w="3015"/>
        <w:gridCol w:w="2268"/>
        <w:gridCol w:w="3402"/>
      </w:tblGrid>
      <w:tr w:rsidR="000A0810" w:rsidRPr="000A0810" w:rsidTr="000A0810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0A0810" w:rsidRDefault="000A0810" w:rsidP="00C8674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Коды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компетенции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Результаты освоения ООП (Содержание компетенций)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810" w:rsidRPr="000A0810" w:rsidRDefault="000A0810" w:rsidP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>
              <w:rPr>
                <w:rFonts w:ascii="Times New Roman;serif" w:hAnsi="Times New Roman;serif"/>
                <w:b/>
                <w:lang w:val="ru-RU"/>
              </w:rPr>
              <w:t>Индикаторы достижения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Перечень планируемых результатов обучения по дисциплине</w:t>
            </w:r>
          </w:p>
        </w:tc>
      </w:tr>
      <w:tr w:rsidR="000A0810" w:rsidRPr="000A0810" w:rsidTr="000A0810">
        <w:tc>
          <w:tcPr>
            <w:tcW w:w="1655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0A0810" w:rsidRDefault="000A0810" w:rsidP="00C8674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Знать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  <w:r>
              <w:rPr>
                <w:rFonts w:ascii="Times New Roman;serif" w:hAnsi="Times New Roman;serif"/>
                <w:lang w:val="ru-RU"/>
              </w:rPr>
              <w:t xml:space="preserve">  </w:t>
            </w:r>
          </w:p>
          <w:p w:rsidR="000A0810" w:rsidRDefault="000A0810" w:rsidP="00C8674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Уметь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  <w:r>
              <w:rPr>
                <w:rFonts w:ascii="Times New Roman;serif" w:hAnsi="Times New Roman;serif"/>
                <w:lang w:val="ru-RU"/>
              </w:rPr>
              <w:t xml:space="preserve"> </w:t>
            </w:r>
          </w:p>
          <w:p w:rsidR="000A0810" w:rsidRPr="000A0810" w:rsidRDefault="000A0810" w:rsidP="00C86740">
            <w:pPr>
              <w:pStyle w:val="TableContents"/>
              <w:spacing w:before="63" w:after="63"/>
              <w:ind w:left="63" w:right="63"/>
              <w:jc w:val="both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Владеть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: </w:t>
            </w:r>
          </w:p>
        </w:tc>
      </w:tr>
    </w:tbl>
    <w:p w:rsidR="000A0810" w:rsidRPr="000A0810" w:rsidRDefault="000A0810">
      <w:pPr>
        <w:pStyle w:val="a0"/>
        <w:rPr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2. Распределение часов дисциплины по семестрам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b/>
          <w:lang w:val="ru-RU"/>
        </w:rPr>
      </w:pPr>
      <w:r>
        <w:rPr>
          <w:rFonts w:ascii="Times New Roman;serif" w:hAnsi="Times New Roman;serif"/>
          <w:b/>
          <w:lang w:val="ru-RU"/>
        </w:rPr>
        <w:t>ОФО / ОЗФО /</w:t>
      </w:r>
      <w:r w:rsidRPr="000A0810">
        <w:rPr>
          <w:rFonts w:ascii="Times New Roman;serif" w:hAnsi="Times New Roman;serif"/>
          <w:b/>
          <w:lang w:val="ru-RU"/>
        </w:rPr>
        <w:t>ЗФО</w:t>
      </w:r>
    </w:p>
    <w:p w:rsidR="00BF5CAE" w:rsidRPr="000A0810" w:rsidRDefault="00BF5CAE">
      <w:pPr>
        <w:pStyle w:val="a0"/>
        <w:spacing w:after="0"/>
        <w:rPr>
          <w:lang w:val="ru-RU"/>
        </w:rPr>
      </w:pP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6"/>
        <w:gridCol w:w="1865"/>
        <w:gridCol w:w="1853"/>
      </w:tblGrid>
      <w:tr w:rsidR="00BF5CAE"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Сессия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r>
              <w:rPr>
                <w:rFonts w:ascii="Times New Roman;serif" w:hAnsi="Times New Roman;serif"/>
              </w:rPr>
              <w:t>(</w:t>
            </w:r>
            <w:proofErr w:type="spellStart"/>
            <w:r>
              <w:rPr>
                <w:rFonts w:ascii="Times New Roman;serif" w:hAnsi="Times New Roman;serif"/>
              </w:rPr>
              <w:t>курс</w:t>
            </w:r>
            <w:proofErr w:type="spellEnd"/>
            <w:r>
              <w:rPr>
                <w:rFonts w:ascii="Times New Roman;serif" w:hAnsi="Times New Roman;serif"/>
              </w:rPr>
              <w:t>)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>
              <w:rPr>
                <w:rFonts w:ascii="Times New Roman;serif" w:hAnsi="Times New Roman;serif"/>
                <w:lang w:val="ru-RU"/>
              </w:rPr>
              <w:t xml:space="preserve"> </w:t>
            </w:r>
          </w:p>
        </w:tc>
      </w:tr>
      <w:tr w:rsidR="00BF5CAE">
        <w:tc>
          <w:tcPr>
            <w:tcW w:w="10206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Виды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деятельности</w:t>
            </w:r>
            <w:proofErr w:type="spellEnd"/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лекционные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лабораторные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практические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клинические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практические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занятия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консультация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перед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экзаменом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 xml:space="preserve">контактная работа в период государственной </w:t>
            </w:r>
            <w:r w:rsidRPr="000A0810">
              <w:rPr>
                <w:rFonts w:ascii="Times New Roman;serif" w:hAnsi="Times New Roman;serif"/>
                <w:lang w:val="ru-RU"/>
              </w:rPr>
              <w:t>итоговой аттестации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lang w:val="ru-RU"/>
              </w:rPr>
              <w:t>контактная работа на выполнение курсового проекта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самостоятельная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работа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промежуточная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аттестация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5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общая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трудоемкость</w:t>
            </w:r>
            <w:proofErr w:type="spellEnd"/>
          </w:p>
        </w:tc>
        <w:tc>
          <w:tcPr>
            <w:tcW w:w="1856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rPr>
                <w:rFonts w:ascii="Times New Roman;serif" w:hAnsi="Times New Roman;serif"/>
              </w:rPr>
            </w:pPr>
          </w:p>
        </w:tc>
      </w:tr>
    </w:tbl>
    <w:p w:rsidR="00BF5CAE" w:rsidRDefault="00BF5CAE">
      <w:pPr>
        <w:pStyle w:val="a0"/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lastRenderedPageBreak/>
        <w:t>3. Структура, тематический план и содержание учебной дисциплины</w:t>
      </w: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72"/>
        <w:gridCol w:w="372"/>
        <w:gridCol w:w="373"/>
        <w:gridCol w:w="555"/>
        <w:gridCol w:w="555"/>
        <w:gridCol w:w="557"/>
        <w:gridCol w:w="668"/>
        <w:gridCol w:w="668"/>
        <w:gridCol w:w="670"/>
        <w:gridCol w:w="774"/>
        <w:gridCol w:w="774"/>
        <w:gridCol w:w="877"/>
        <w:gridCol w:w="1840"/>
      </w:tblGrid>
      <w:tr w:rsidR="00BF5CAE"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Pr="000A0810" w:rsidRDefault="00BF5CAE">
            <w:pPr>
              <w:pStyle w:val="TableContents"/>
              <w:ind w:left="63" w:right="63"/>
              <w:rPr>
                <w:sz w:val="4"/>
                <w:szCs w:val="4"/>
                <w:lang w:val="ru-RU"/>
              </w:rPr>
            </w:pPr>
          </w:p>
        </w:tc>
        <w:tc>
          <w:tcPr>
            <w:tcW w:w="4768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Аудиторная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нагрузка</w:t>
            </w:r>
            <w:proofErr w:type="spellEnd"/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Самостоятельная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работа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Формы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текущего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контроля</w:t>
            </w:r>
            <w:proofErr w:type="spellEnd"/>
          </w:p>
        </w:tc>
      </w:tr>
      <w:tr w:rsidR="00BF5CAE">
        <w:tc>
          <w:tcPr>
            <w:tcW w:w="1194" w:type="dxa"/>
            <w:vMerge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Лекции</w:t>
            </w:r>
            <w:proofErr w:type="spellEnd"/>
          </w:p>
        </w:tc>
        <w:tc>
          <w:tcPr>
            <w:tcW w:w="16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Семинары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/ </w:t>
            </w:r>
            <w:proofErr w:type="spellStart"/>
            <w:r>
              <w:rPr>
                <w:rFonts w:ascii="Times New Roman;serif" w:hAnsi="Times New Roman;serif"/>
                <w:b/>
              </w:rPr>
              <w:t>практики</w:t>
            </w:r>
            <w:proofErr w:type="spellEnd"/>
          </w:p>
        </w:tc>
        <w:tc>
          <w:tcPr>
            <w:tcW w:w="19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Лабораторная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работа</w:t>
            </w:r>
            <w:proofErr w:type="spellEnd"/>
          </w:p>
        </w:tc>
        <w:tc>
          <w:tcPr>
            <w:tcW w:w="2413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</w:tr>
      <w:tr w:rsidR="00BF5CAE">
        <w:tc>
          <w:tcPr>
            <w:tcW w:w="1194" w:type="dxa"/>
            <w:vMerge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О</w:t>
            </w:r>
            <w:r>
              <w:rPr>
                <w:rFonts w:ascii="Times New Roman;serif" w:hAnsi="Times New Roman;serif"/>
              </w:rPr>
              <w:br/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br/>
              <w:t>Ф</w:t>
            </w:r>
            <w:r>
              <w:rPr>
                <w:rFonts w:ascii="Times New Roman;serif" w:hAnsi="Times New Roman;serif"/>
              </w:rPr>
              <w:br/>
              <w:t>О</w:t>
            </w:r>
          </w:p>
        </w:tc>
        <w:tc>
          <w:tcPr>
            <w:tcW w:w="1831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</w:tr>
      <w:tr w:rsidR="00BF5CAE">
        <w:tc>
          <w:tcPr>
            <w:tcW w:w="119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Раздел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: </w:t>
            </w:r>
            <w:proofErr w:type="spellStart"/>
            <w:r>
              <w:rPr>
                <w:rFonts w:ascii="Times New Roman;serif" w:hAnsi="Times New Roman;serif"/>
                <w:b/>
              </w:rPr>
              <w:t>Раздел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1.</w:t>
            </w: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</w:tr>
      <w:tr w:rsidR="00BF5CAE" w:rsidRPr="000A0810">
        <w:tc>
          <w:tcPr>
            <w:tcW w:w="10206" w:type="dxa"/>
            <w:gridSpan w:val="14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  <w:i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Тема </w:t>
            </w:r>
            <w:proofErr w:type="gramStart"/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раздела: </w:t>
            </w:r>
            <w:r>
              <w:rPr>
                <w:rFonts w:ascii="Times New Roman;serif" w:hAnsi="Times New Roman;serif"/>
                <w:b/>
                <w:i/>
                <w:lang w:val="ru-RU"/>
              </w:rPr>
              <w:t xml:space="preserve"> краткое</w:t>
            </w:r>
            <w:proofErr w:type="gramEnd"/>
            <w:r>
              <w:rPr>
                <w:rFonts w:ascii="Times New Roman;serif" w:hAnsi="Times New Roman;serif"/>
                <w:b/>
                <w:i/>
                <w:lang w:val="ru-RU"/>
              </w:rPr>
              <w:t xml:space="preserve"> содержание</w:t>
            </w:r>
          </w:p>
          <w:p w:rsid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  <w:i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>Тема</w:t>
            </w: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 раздела: </w:t>
            </w:r>
            <w:r>
              <w:rPr>
                <w:rFonts w:ascii="Times New Roman;serif" w:hAnsi="Times New Roman;serif"/>
                <w:b/>
                <w:i/>
                <w:lang w:val="ru-RU"/>
              </w:rPr>
              <w:t>краткое содержание</w:t>
            </w:r>
          </w:p>
          <w:p w:rsid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  <w:i/>
                <w:lang w:val="ru-RU"/>
              </w:rPr>
            </w:pPr>
            <w:r>
              <w:rPr>
                <w:rFonts w:ascii="Times New Roman;serif" w:hAnsi="Times New Roman;serif"/>
                <w:b/>
                <w:i/>
                <w:lang w:val="ru-RU"/>
              </w:rPr>
              <w:t>…..</w:t>
            </w:r>
          </w:p>
          <w:p w:rsidR="00BF5CAE" w:rsidRP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Тема раздела: </w:t>
            </w:r>
            <w:r>
              <w:rPr>
                <w:rFonts w:ascii="Times New Roman;serif" w:hAnsi="Times New Roman;serif"/>
                <w:b/>
                <w:i/>
                <w:lang w:val="ru-RU"/>
              </w:rPr>
              <w:t>краткое содержание</w:t>
            </w:r>
            <w:r w:rsidRPr="000A0810">
              <w:rPr>
                <w:rFonts w:ascii="Times New Roman;serif" w:hAnsi="Times New Roman;serif"/>
                <w:lang w:val="ru-RU"/>
              </w:rPr>
              <w:t xml:space="preserve"> </w:t>
            </w:r>
          </w:p>
        </w:tc>
      </w:tr>
      <w:tr w:rsidR="00BF5CAE">
        <w:tc>
          <w:tcPr>
            <w:tcW w:w="119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Раздел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: </w:t>
            </w:r>
            <w:proofErr w:type="spellStart"/>
            <w:r>
              <w:rPr>
                <w:rFonts w:ascii="Times New Roman;serif" w:hAnsi="Times New Roman;serif"/>
                <w:b/>
              </w:rPr>
              <w:t>Раздел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2.</w:t>
            </w: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</w:rPr>
            </w:pPr>
          </w:p>
        </w:tc>
      </w:tr>
      <w:tr w:rsidR="00BF5CAE" w:rsidRPr="000A0810">
        <w:tc>
          <w:tcPr>
            <w:tcW w:w="10206" w:type="dxa"/>
            <w:gridSpan w:val="14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  <w:i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Тема </w:t>
            </w:r>
            <w:proofErr w:type="gramStart"/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раздела: </w:t>
            </w:r>
            <w:r>
              <w:rPr>
                <w:rFonts w:ascii="Times New Roman;serif" w:hAnsi="Times New Roman;serif"/>
                <w:b/>
                <w:i/>
                <w:lang w:val="ru-RU"/>
              </w:rPr>
              <w:t xml:space="preserve"> краткое</w:t>
            </w:r>
            <w:proofErr w:type="gramEnd"/>
            <w:r>
              <w:rPr>
                <w:rFonts w:ascii="Times New Roman;serif" w:hAnsi="Times New Roman;serif"/>
                <w:b/>
                <w:i/>
                <w:lang w:val="ru-RU"/>
              </w:rPr>
              <w:t xml:space="preserve"> содержание</w:t>
            </w:r>
          </w:p>
          <w:p w:rsid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  <w:i/>
                <w:lang w:val="ru-RU"/>
              </w:rPr>
            </w:pPr>
            <w:r>
              <w:rPr>
                <w:rFonts w:ascii="Times New Roman;serif" w:hAnsi="Times New Roman;serif"/>
                <w:b/>
                <w:i/>
                <w:lang w:val="ru-RU"/>
              </w:rPr>
              <w:t>…..</w:t>
            </w:r>
          </w:p>
          <w:p w:rsidR="00BF5CAE" w:rsidRPr="000A0810" w:rsidRDefault="000A0810" w:rsidP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i/>
                <w:lang w:val="ru-RU"/>
              </w:rPr>
              <w:t xml:space="preserve">Тема раздела: </w:t>
            </w:r>
            <w:r>
              <w:rPr>
                <w:rFonts w:ascii="Times New Roman;serif" w:hAnsi="Times New Roman;serif"/>
                <w:b/>
                <w:i/>
                <w:lang w:val="ru-RU"/>
              </w:rPr>
              <w:t>краткое содержание</w:t>
            </w:r>
          </w:p>
        </w:tc>
      </w:tr>
      <w:tr w:rsidR="00BF5CAE">
        <w:tc>
          <w:tcPr>
            <w:tcW w:w="11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Итого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часов</w:t>
            </w:r>
            <w:proofErr w:type="spellEnd"/>
          </w:p>
        </w:tc>
        <w:tc>
          <w:tcPr>
            <w:tcW w:w="371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371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552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554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665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770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</w:p>
        </w:tc>
        <w:tc>
          <w:tcPr>
            <w:tcW w:w="183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F5CAE" w:rsidRDefault="00BF5CAE">
      <w:pPr>
        <w:pStyle w:val="a0"/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4. Формы текущего контроля</w:t>
      </w:r>
    </w:p>
    <w:p w:rsid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- </w:t>
      </w:r>
      <w:r>
        <w:rPr>
          <w:rFonts w:ascii="Times New Roman;serif" w:hAnsi="Times New Roman;serif"/>
          <w:lang w:val="ru-RU"/>
        </w:rPr>
        <w:t>название формы текущего контроля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 (</w:t>
      </w:r>
      <w:proofErr w:type="gramStart"/>
      <w:r w:rsidRPr="000A0810">
        <w:rPr>
          <w:rFonts w:ascii="Times New Roman;serif" w:hAnsi="Times New Roman;serif"/>
          <w:lang w:val="ru-RU"/>
        </w:rPr>
        <w:t xml:space="preserve">шкала: </w:t>
      </w:r>
      <w:r>
        <w:rPr>
          <w:rFonts w:ascii="Times New Roman;serif" w:hAnsi="Times New Roman;serif"/>
          <w:lang w:val="ru-RU"/>
        </w:rPr>
        <w:t xml:space="preserve"> </w:t>
      </w:r>
      <w:r w:rsidRPr="000A0810">
        <w:rPr>
          <w:rFonts w:ascii="Times New Roman;serif" w:hAnsi="Times New Roman;serif"/>
          <w:lang w:val="ru-RU"/>
        </w:rPr>
        <w:t>)</w:t>
      </w:r>
      <w:proofErr w:type="gramEnd"/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Примерное задание: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Типовые вопросы </w:t>
      </w:r>
    </w:p>
    <w:p w:rsidR="00BF5CAE" w:rsidRPr="000A0810" w:rsidRDefault="00BF5CAE">
      <w:pPr>
        <w:pStyle w:val="a0"/>
        <w:rPr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5. Формы промежуточной аттестации</w:t>
      </w:r>
    </w:p>
    <w:p w:rsid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- зачет</w:t>
      </w:r>
      <w:r>
        <w:rPr>
          <w:rFonts w:ascii="Times New Roman;serif" w:hAnsi="Times New Roman;serif"/>
          <w:lang w:val="ru-RU"/>
        </w:rPr>
        <w:t xml:space="preserve"> / экзамен 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 (</w:t>
      </w:r>
      <w:proofErr w:type="gramStart"/>
      <w:r w:rsidRPr="000A0810">
        <w:rPr>
          <w:rFonts w:ascii="Times New Roman;serif" w:hAnsi="Times New Roman;serif"/>
          <w:lang w:val="ru-RU"/>
        </w:rPr>
        <w:t>шкала:</w:t>
      </w:r>
      <w:r>
        <w:rPr>
          <w:rFonts w:ascii="Times New Roman;serif" w:hAnsi="Times New Roman;serif"/>
          <w:lang w:val="ru-RU"/>
        </w:rPr>
        <w:t xml:space="preserve">  </w:t>
      </w:r>
      <w:r w:rsidRPr="000A0810">
        <w:rPr>
          <w:rFonts w:ascii="Times New Roman;serif" w:hAnsi="Times New Roman;serif"/>
          <w:lang w:val="ru-RU"/>
        </w:rPr>
        <w:t>)</w:t>
      </w:r>
      <w:proofErr w:type="gramEnd"/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Примерное задание:</w:t>
      </w:r>
    </w:p>
    <w:p w:rsidR="00BF5CAE" w:rsidRPr="000A0810" w:rsidRDefault="000A0810" w:rsidP="000A0810">
      <w:pPr>
        <w:pStyle w:val="a0"/>
        <w:spacing w:after="0"/>
        <w:rPr>
          <w:lang w:val="ru-RU"/>
        </w:rPr>
      </w:pPr>
      <w:r w:rsidRPr="000A0810">
        <w:rPr>
          <w:rFonts w:ascii="Times New Roman;serif" w:hAnsi="Times New Roman;serif"/>
          <w:lang w:val="ru-RU"/>
        </w:rPr>
        <w:t>Вопросы к зачету:</w:t>
      </w:r>
      <w:r w:rsidRPr="000A0810">
        <w:rPr>
          <w:rFonts w:ascii="Times New Roman;serif" w:hAnsi="Times New Roman;serif"/>
          <w:lang w:val="ru-RU"/>
        </w:rPr>
        <w:br/>
      </w: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6. Балльная система оценивания по дисциплине</w:t>
      </w:r>
    </w:p>
    <w:p w:rsidR="000A0810" w:rsidRPr="000A0810" w:rsidRDefault="000A0810" w:rsidP="000A0810">
      <w:pPr>
        <w:pStyle w:val="a0"/>
        <w:spacing w:after="0"/>
        <w:rPr>
          <w:rFonts w:ascii="Times New Roman;serif" w:hAnsi="Times New Roman;serif"/>
          <w:b/>
          <w:lang w:val="ru-RU"/>
        </w:rPr>
      </w:pPr>
      <w:r>
        <w:rPr>
          <w:rFonts w:ascii="Times New Roman;serif" w:hAnsi="Times New Roman;serif"/>
          <w:b/>
          <w:lang w:val="ru-RU"/>
        </w:rPr>
        <w:t>ОФО / ОЗФО /</w:t>
      </w:r>
      <w:r w:rsidRPr="000A0810">
        <w:rPr>
          <w:rFonts w:ascii="Times New Roman;serif" w:hAnsi="Times New Roman;serif"/>
          <w:b/>
          <w:lang w:val="ru-RU"/>
        </w:rPr>
        <w:t>ЗФО</w:t>
      </w:r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8"/>
        <w:gridCol w:w="2047"/>
        <w:gridCol w:w="2261"/>
        <w:gridCol w:w="3348"/>
      </w:tblGrid>
      <w:tr w:rsidR="00BF5CAE">
        <w:tc>
          <w:tcPr>
            <w:tcW w:w="6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Семестр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(</w:t>
            </w:r>
            <w:proofErr w:type="spellStart"/>
            <w:r>
              <w:rPr>
                <w:rFonts w:ascii="Times New Roman;serif" w:hAnsi="Times New Roman;serif"/>
                <w:b/>
              </w:rPr>
              <w:t>Курс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) - </w:t>
            </w:r>
            <w:proofErr w:type="spellStart"/>
            <w:r>
              <w:rPr>
                <w:rFonts w:ascii="Times New Roman;serif" w:hAnsi="Times New Roman;serif"/>
                <w:b/>
              </w:rPr>
              <w:t>зимняя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сессия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(5)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</w:tr>
      <w:tr w:rsidR="00BF5CAE">
        <w:tc>
          <w:tcPr>
            <w:tcW w:w="2587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Форма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текущего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контроля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Раздел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дисциплины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Максимальный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балл</w:t>
            </w:r>
            <w:proofErr w:type="spellEnd"/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Максимальный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приведенный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балл</w:t>
            </w:r>
            <w:proofErr w:type="spellEnd"/>
          </w:p>
        </w:tc>
      </w:tr>
      <w:tr w:rsidR="00BF5CAE">
        <w:tc>
          <w:tcPr>
            <w:tcW w:w="2587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ind w:left="63" w:right="63"/>
              <w:rPr>
                <w:sz w:val="4"/>
                <w:szCs w:val="4"/>
              </w:rPr>
            </w:pPr>
          </w:p>
        </w:tc>
      </w:tr>
      <w:tr w:rsidR="00BF5CAE">
        <w:tc>
          <w:tcPr>
            <w:tcW w:w="2587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ind w:left="63" w:right="63"/>
              <w:rPr>
                <w:sz w:val="4"/>
                <w:szCs w:val="4"/>
              </w:rPr>
            </w:pPr>
          </w:p>
        </w:tc>
      </w:tr>
      <w:tr w:rsidR="00BF5CAE">
        <w:tc>
          <w:tcPr>
            <w:tcW w:w="4624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right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lastRenderedPageBreak/>
              <w:t>Максимальный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текущий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балл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4624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Промежуточная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аттестация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  <w:proofErr w:type="spellStart"/>
            <w:r>
              <w:rPr>
                <w:rFonts w:ascii="Times New Roman;serif" w:hAnsi="Times New Roman;serif"/>
              </w:rPr>
              <w:t>З</w:t>
            </w:r>
            <w:r>
              <w:rPr>
                <w:rFonts w:ascii="Times New Roman;serif" w:hAnsi="Times New Roman;serif"/>
              </w:rPr>
              <w:t>ачет</w:t>
            </w:r>
            <w:proofErr w:type="spellEnd"/>
            <w:r>
              <w:rPr>
                <w:rFonts w:ascii="Times New Roman;serif" w:hAnsi="Times New Roman;serif"/>
                <w:lang w:val="ru-RU"/>
              </w:rPr>
              <w:t xml:space="preserve"> / экзамен</w:t>
            </w: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ind w:left="63" w:right="63"/>
              <w:rPr>
                <w:sz w:val="4"/>
                <w:szCs w:val="4"/>
              </w:rPr>
            </w:pPr>
          </w:p>
        </w:tc>
      </w:tr>
      <w:tr w:rsidR="00BF5CAE">
        <w:tc>
          <w:tcPr>
            <w:tcW w:w="4624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right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Максимальный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аттестационный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балл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4624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right"/>
              <w:rPr>
                <w:rFonts w:ascii="Times New Roman;serif" w:hAnsi="Times New Roman;serif"/>
              </w:rPr>
            </w:pPr>
            <w:proofErr w:type="spellStart"/>
            <w:r>
              <w:rPr>
                <w:rFonts w:ascii="Times New Roman;serif" w:hAnsi="Times New Roman;serif"/>
              </w:rPr>
              <w:t>Общий</w:t>
            </w:r>
            <w:proofErr w:type="spellEnd"/>
            <w:r>
              <w:rPr>
                <w:rFonts w:ascii="Times New Roman;serif" w:hAnsi="Times New Roman;serif"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</w:rPr>
              <w:t>балл</w:t>
            </w:r>
            <w:proofErr w:type="spellEnd"/>
            <w:r>
              <w:rPr>
                <w:rFonts w:ascii="Times New Roman;serif" w:hAnsi="Times New Roman;serif"/>
              </w:rPr>
              <w:t xml:space="preserve"> по </w:t>
            </w:r>
            <w:proofErr w:type="spellStart"/>
            <w:r>
              <w:rPr>
                <w:rFonts w:ascii="Times New Roman;serif" w:hAnsi="Times New Roman;serif"/>
              </w:rPr>
              <w:t>дисциплине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</w:tr>
      <w:tr w:rsidR="00BF5CAE">
        <w:tc>
          <w:tcPr>
            <w:tcW w:w="6874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</w:tcPr>
          <w:p w:rsidR="00BF5CAE" w:rsidRDefault="00BF5CA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F5CAE" w:rsidRDefault="00BF5CAE">
      <w:pPr>
        <w:pStyle w:val="a0"/>
      </w:pPr>
    </w:p>
    <w:p w:rsidR="00BF5CAE" w:rsidRPr="000A0810" w:rsidRDefault="000A0810">
      <w:pPr>
        <w:pStyle w:val="a0"/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Общий балл по дисциплине за </w:t>
      </w:r>
      <w:r w:rsidRPr="000A0810">
        <w:rPr>
          <w:rFonts w:ascii="Times New Roman;serif" w:hAnsi="Times New Roman;serif"/>
          <w:lang w:val="ru-RU"/>
        </w:rPr>
        <w:t>семестр складывается из результатов, полученных по формам текущего контроля в течение семестра и аттестационного балла.</w:t>
      </w:r>
    </w:p>
    <w:p w:rsidR="00BF5CAE" w:rsidRPr="000A0810" w:rsidRDefault="000A0810">
      <w:pPr>
        <w:pStyle w:val="a0"/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Оценка успеваемости по дисциплине в семестре пересчитывается по приведенной 100-балльной шкале независимо от шкалы, определенной препода</w:t>
      </w:r>
      <w:r w:rsidRPr="000A0810">
        <w:rPr>
          <w:rFonts w:ascii="Times New Roman;serif" w:hAnsi="Times New Roman;serif"/>
          <w:lang w:val="ru-RU"/>
        </w:rPr>
        <w:t>вателем.</w:t>
      </w:r>
    </w:p>
    <w:p w:rsidR="00BF5CAE" w:rsidRPr="000A0810" w:rsidRDefault="000A0810">
      <w:pPr>
        <w:pStyle w:val="a0"/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Перевод баллов из 100-балльной шкалы в числовой и буквенный эквивалент:</w:t>
      </w:r>
    </w:p>
    <w:p w:rsidR="00BF5CAE" w:rsidRPr="000A0810" w:rsidRDefault="00BF5CAE">
      <w:pPr>
        <w:pStyle w:val="a0"/>
        <w:rPr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7. Перечень основной и дополнительной учебной литературы, необходимой для освоения дисциплины (модуля)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i/>
          <w:lang w:val="ru-RU"/>
        </w:rPr>
      </w:pPr>
      <w:r w:rsidRPr="000A0810">
        <w:rPr>
          <w:rFonts w:ascii="Times New Roman;serif" w:hAnsi="Times New Roman;serif"/>
          <w:i/>
          <w:lang w:val="ru-RU"/>
        </w:rPr>
        <w:t>основная литература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>
        <w:rPr>
          <w:rFonts w:ascii="Times New Roman;serif" w:hAnsi="Times New Roman;serif"/>
          <w:lang w:val="ru-RU"/>
        </w:rPr>
        <w:t xml:space="preserve"> 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i/>
          <w:lang w:val="ru-RU"/>
        </w:rPr>
      </w:pPr>
      <w:r w:rsidRPr="000A0810">
        <w:rPr>
          <w:rFonts w:ascii="Times New Roman;serif" w:hAnsi="Times New Roman;serif"/>
          <w:i/>
          <w:lang w:val="ru-RU"/>
        </w:rPr>
        <w:t>дополнительная литература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>
        <w:rPr>
          <w:rFonts w:ascii="Times New Roman;serif" w:hAnsi="Times New Roman;serif"/>
          <w:lang w:val="ru-RU"/>
        </w:rPr>
        <w:t xml:space="preserve"> </w:t>
      </w:r>
    </w:p>
    <w:p w:rsidR="00BF5CAE" w:rsidRDefault="000A0810" w:rsidP="000A0810">
      <w:pPr>
        <w:pStyle w:val="a0"/>
        <w:spacing w:after="0"/>
        <w:rPr>
          <w:rFonts w:ascii="Times New Roman;serif" w:hAnsi="Times New Roman;serif"/>
          <w:i/>
          <w:lang w:val="ru-RU"/>
        </w:rPr>
      </w:pPr>
      <w:r>
        <w:rPr>
          <w:rFonts w:ascii="Times New Roman;serif" w:hAnsi="Times New Roman;serif"/>
          <w:i/>
          <w:lang w:val="ru-RU"/>
        </w:rPr>
        <w:t>информационные ресурсы интернет / профессиональные базы данных</w:t>
      </w:r>
    </w:p>
    <w:p w:rsidR="000A0810" w:rsidRDefault="000A0810" w:rsidP="000A0810">
      <w:pPr>
        <w:pStyle w:val="a0"/>
        <w:spacing w:after="0"/>
        <w:rPr>
          <w:rFonts w:ascii="Times New Roman;serif" w:hAnsi="Times New Roman;serif"/>
          <w:i/>
          <w:lang w:val="ru-RU"/>
        </w:rPr>
      </w:pPr>
    </w:p>
    <w:p w:rsidR="000A0810" w:rsidRPr="000A0810" w:rsidRDefault="000A0810" w:rsidP="000A0810">
      <w:pPr>
        <w:pStyle w:val="a0"/>
        <w:spacing w:after="0"/>
        <w:rPr>
          <w:rFonts w:ascii="Times New Roman;serif" w:hAnsi="Times New Roman;serif"/>
          <w:i/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0A0810" w:rsidRDefault="000A0810" w:rsidP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1.</w:t>
      </w:r>
    </w:p>
    <w:p w:rsidR="000A0810" w:rsidRDefault="000A0810" w:rsidP="000A0810">
      <w:pPr>
        <w:pStyle w:val="a0"/>
        <w:spacing w:after="0"/>
        <w:rPr>
          <w:rFonts w:ascii="Times New Roman;serif" w:hAnsi="Times New Roman;serif"/>
          <w:lang w:val="ru-RU"/>
        </w:rPr>
      </w:pPr>
      <w:r>
        <w:rPr>
          <w:rFonts w:ascii="Times New Roman;serif" w:hAnsi="Times New Roman;serif"/>
          <w:lang w:val="ru-RU"/>
        </w:rPr>
        <w:t>2.</w:t>
      </w:r>
    </w:p>
    <w:p w:rsidR="00BF5CAE" w:rsidRPr="000A0810" w:rsidRDefault="00BF5CAE">
      <w:pPr>
        <w:pStyle w:val="a0"/>
        <w:rPr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9. Описание материально-технической базы, н</w:t>
      </w:r>
      <w:r w:rsidRPr="000A0810">
        <w:rPr>
          <w:rFonts w:ascii="Times New Roman;serif" w:hAnsi="Times New Roman;serif"/>
          <w:b/>
          <w:lang w:val="ru-RU"/>
        </w:rPr>
        <w:t>еобходимой для осуществления образовательного процесса по дисциплине (модулю)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1.</w:t>
      </w:r>
      <w:r>
        <w:rPr>
          <w:rFonts w:ascii="Times New Roman;serif" w:hAnsi="Times New Roman;serif"/>
          <w:lang w:val="ru-RU"/>
        </w:rPr>
        <w:t xml:space="preserve"> </w:t>
      </w:r>
    </w:p>
    <w:p w:rsidR="00BF5CAE" w:rsidRPr="000A0810" w:rsidRDefault="000A0810">
      <w:pPr>
        <w:pStyle w:val="a0"/>
        <w:spacing w:after="0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2.</w:t>
      </w:r>
      <w:r>
        <w:rPr>
          <w:rFonts w:ascii="Times New Roman;serif" w:hAnsi="Times New Roman;serif"/>
          <w:lang w:val="ru-RU"/>
        </w:rPr>
        <w:t xml:space="preserve"> </w:t>
      </w:r>
    </w:p>
    <w:p w:rsidR="00BF5CAE" w:rsidRPr="000A0810" w:rsidRDefault="00BF5CAE">
      <w:pPr>
        <w:pStyle w:val="a0"/>
        <w:rPr>
          <w:lang w:val="ru-RU"/>
        </w:rPr>
      </w:pPr>
    </w:p>
    <w:p w:rsidR="00BF5CAE" w:rsidRDefault="000A0810">
      <w:pPr>
        <w:pStyle w:val="a0"/>
        <w:spacing w:after="160"/>
        <w:jc w:val="center"/>
        <w:rPr>
          <w:rFonts w:ascii="Times New Roman;serif" w:hAnsi="Times New Roman;serif"/>
          <w:b/>
        </w:rPr>
      </w:pPr>
      <w:r>
        <w:rPr>
          <w:rFonts w:ascii="Times New Roman;serif" w:hAnsi="Times New Roman;serif"/>
          <w:b/>
        </w:rPr>
        <w:t xml:space="preserve">10. </w:t>
      </w:r>
      <w:proofErr w:type="spellStart"/>
      <w:r>
        <w:rPr>
          <w:rFonts w:ascii="Times New Roman;serif" w:hAnsi="Times New Roman;serif"/>
          <w:b/>
        </w:rPr>
        <w:t>Образовательные</w:t>
      </w:r>
      <w:proofErr w:type="spellEnd"/>
      <w:r>
        <w:rPr>
          <w:rFonts w:ascii="Times New Roman;serif" w:hAnsi="Times New Roman;serif"/>
          <w:b/>
        </w:rPr>
        <w:t xml:space="preserve"> </w:t>
      </w:r>
      <w:proofErr w:type="spellStart"/>
      <w:r>
        <w:rPr>
          <w:rFonts w:ascii="Times New Roman;serif" w:hAnsi="Times New Roman;serif"/>
          <w:b/>
        </w:rPr>
        <w:t>технологии</w:t>
      </w:r>
      <w:proofErr w:type="spellEnd"/>
    </w:p>
    <w:tbl>
      <w:tblPr>
        <w:tblW w:w="5000" w:type="pct"/>
        <w:tblInd w:w="28" w:type="dxa"/>
        <w:tblBorders>
          <w:top w:val="single" w:sz="6" w:space="0" w:color="000000"/>
          <w:left w:val="single" w:sz="6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4"/>
        <w:gridCol w:w="4244"/>
        <w:gridCol w:w="3376"/>
      </w:tblGrid>
      <w:tr w:rsidR="00BF5CAE" w:rsidRPr="000A0810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Наимен</w:t>
            </w:r>
            <w:r>
              <w:rPr>
                <w:rFonts w:ascii="Times New Roman;serif" w:hAnsi="Times New Roman;serif"/>
                <w:b/>
              </w:rPr>
              <w:t>ование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образовательной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технологии</w:t>
            </w:r>
            <w:proofErr w:type="spellEnd"/>
          </w:p>
        </w:tc>
        <w:tc>
          <w:tcPr>
            <w:tcW w:w="42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</w:rPr>
            </w:pPr>
            <w:proofErr w:type="spellStart"/>
            <w:r>
              <w:rPr>
                <w:rFonts w:ascii="Times New Roman;serif" w:hAnsi="Times New Roman;serif"/>
                <w:b/>
              </w:rPr>
              <w:t>Краткая</w:t>
            </w:r>
            <w:proofErr w:type="spellEnd"/>
            <w:r>
              <w:rPr>
                <w:rFonts w:ascii="Times New Roman;serif" w:hAnsi="Times New Roman;serif"/>
                <w:b/>
              </w:rPr>
              <w:t xml:space="preserve"> </w:t>
            </w:r>
            <w:proofErr w:type="spellStart"/>
            <w:r>
              <w:rPr>
                <w:rFonts w:ascii="Times New Roman;serif" w:hAnsi="Times New Roman;serif"/>
                <w:b/>
              </w:rPr>
              <w:t>характеристика</w:t>
            </w:r>
            <w:proofErr w:type="spellEnd"/>
          </w:p>
        </w:tc>
        <w:tc>
          <w:tcPr>
            <w:tcW w:w="33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0A0810">
            <w:pPr>
              <w:pStyle w:val="TableContents"/>
              <w:spacing w:before="63" w:after="63"/>
              <w:ind w:left="63" w:right="63"/>
              <w:jc w:val="center"/>
              <w:rPr>
                <w:rFonts w:ascii="Times New Roman;serif" w:hAnsi="Times New Roman;serif"/>
                <w:b/>
                <w:lang w:val="ru-RU"/>
              </w:rPr>
            </w:pPr>
            <w:r w:rsidRPr="000A0810">
              <w:rPr>
                <w:rFonts w:ascii="Times New Roman;serif" w:hAnsi="Times New Roman;serif"/>
                <w:b/>
                <w:lang w:val="ru-RU"/>
              </w:rPr>
              <w:t>Представление оценочного средства в фонде</w:t>
            </w:r>
          </w:p>
        </w:tc>
      </w:tr>
      <w:tr w:rsidR="00BF5CAE" w:rsidRPr="000A0810">
        <w:tc>
          <w:tcPr>
            <w:tcW w:w="2622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</w:p>
        </w:tc>
        <w:tc>
          <w:tcPr>
            <w:tcW w:w="4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</w:tr>
      <w:tr w:rsidR="00BF5CAE" w:rsidRPr="000A0810">
        <w:tc>
          <w:tcPr>
            <w:tcW w:w="26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BF5CAE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</w:rPr>
            </w:pPr>
            <w:bookmarkStart w:id="0" w:name="_GoBack"/>
            <w:bookmarkEnd w:id="0"/>
          </w:p>
        </w:tc>
        <w:tc>
          <w:tcPr>
            <w:tcW w:w="4224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ind w:left="63" w:right="63"/>
              <w:rPr>
                <w:rFonts w:ascii="Times New Roman;serif" w:hAnsi="Times New Roman;serif"/>
                <w:lang w:val="ru-RU"/>
              </w:rPr>
            </w:pPr>
          </w:p>
        </w:tc>
        <w:tc>
          <w:tcPr>
            <w:tcW w:w="33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BF5CAE" w:rsidRPr="000A0810" w:rsidRDefault="00BF5CAE">
            <w:pPr>
              <w:pStyle w:val="TableContents"/>
              <w:spacing w:before="63" w:after="63"/>
              <w:rPr>
                <w:rFonts w:ascii="Times New Roman;serif" w:hAnsi="Times New Roman;serif"/>
                <w:lang w:val="ru-RU"/>
              </w:rPr>
            </w:pPr>
          </w:p>
        </w:tc>
      </w:tr>
    </w:tbl>
    <w:p w:rsidR="00BF5CAE" w:rsidRPr="000A0810" w:rsidRDefault="00BF5CAE">
      <w:pPr>
        <w:pStyle w:val="a0"/>
        <w:rPr>
          <w:lang w:val="ru-RU"/>
        </w:rPr>
      </w:pPr>
    </w:p>
    <w:p w:rsidR="00BF5CAE" w:rsidRPr="000A0810" w:rsidRDefault="000A0810">
      <w:pPr>
        <w:pStyle w:val="a0"/>
        <w:spacing w:after="160"/>
        <w:jc w:val="center"/>
        <w:rPr>
          <w:rFonts w:ascii="Times New Roman;serif" w:hAnsi="Times New Roman;serif"/>
          <w:b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 xml:space="preserve">11. Особенности реализации </w:t>
      </w:r>
      <w:r w:rsidRPr="000A0810">
        <w:rPr>
          <w:rFonts w:ascii="Times New Roman;serif" w:hAnsi="Times New Roman;serif"/>
          <w:b/>
          <w:lang w:val="ru-RU"/>
        </w:rPr>
        <w:t>дисциплины для инвалидов и лиц с ограниченными возможностями здоровья</w:t>
      </w:r>
    </w:p>
    <w:p w:rsidR="00BF5CAE" w:rsidRPr="000A0810" w:rsidRDefault="000A0810">
      <w:pPr>
        <w:pStyle w:val="a0"/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lastRenderedPageBreak/>
        <w:t>Для осуществления процедур текущего контроля успеваемости и промежуточной аттестации обучающихся созданы фонды оценочных средств, адаптированные для инвалидов и лиц с ограниченными возмо</w:t>
      </w:r>
      <w:r w:rsidRPr="000A0810">
        <w:rPr>
          <w:rFonts w:ascii="Times New Roman;serif" w:hAnsi="Times New Roman;serif"/>
          <w:lang w:val="ru-RU"/>
        </w:rPr>
        <w:t xml:space="preserve">жностями здоровья и позволяющие оценить достижение ими запланированных в основной образовательной программе результатов обучения и уровень </w:t>
      </w:r>
      <w:proofErr w:type="spellStart"/>
      <w:r w:rsidRPr="000A0810">
        <w:rPr>
          <w:rFonts w:ascii="Times New Roman;serif" w:hAnsi="Times New Roman;serif"/>
          <w:lang w:val="ru-RU"/>
        </w:rPr>
        <w:t>сформированности</w:t>
      </w:r>
      <w:proofErr w:type="spellEnd"/>
      <w:r w:rsidRPr="000A0810">
        <w:rPr>
          <w:rFonts w:ascii="Times New Roman;serif" w:hAnsi="Times New Roman;serif"/>
          <w:lang w:val="ru-RU"/>
        </w:rPr>
        <w:t xml:space="preserve"> всех компетенций, заявленных в образовательной программе. Форма проведения текущей аттестации для ст</w:t>
      </w:r>
      <w:r w:rsidRPr="000A0810">
        <w:rPr>
          <w:rFonts w:ascii="Times New Roman;serif" w:hAnsi="Times New Roman;serif"/>
          <w:lang w:val="ru-RU"/>
        </w:rPr>
        <w:t>удентов-инвалидов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тестировании для слабовидящих студентов используются фонды оценочных средств с ук</w:t>
      </w:r>
      <w:r w:rsidRPr="000A0810">
        <w:rPr>
          <w:rFonts w:ascii="Times New Roman;serif" w:hAnsi="Times New Roman;serif"/>
          <w:lang w:val="ru-RU"/>
        </w:rPr>
        <w:t>рупненным шрифтом. На экзамен приглашается сопровождающий, который обеспечивает техническое сопровождение студенту. При необходимости студенту-инвалиду предоставляется дополнительное время для подготовки ответа на экзамене (или зачете). Обучающиеся с огран</w:t>
      </w:r>
      <w:r w:rsidRPr="000A0810">
        <w:rPr>
          <w:rFonts w:ascii="Times New Roman;serif" w:hAnsi="Times New Roman;serif"/>
          <w:lang w:val="ru-RU"/>
        </w:rPr>
        <w:t>иченными возможностями здоровья и обучающиеся инвалиды обеспечиваются печатными и электронными образовательными ресурсами (программы, учебники, учебные пособия материалы для самостоятельной работы и т.д.) в формах, адаптированных к ограничениям их здоровья</w:t>
      </w:r>
      <w:r w:rsidRPr="000A0810">
        <w:rPr>
          <w:rFonts w:ascii="Times New Roman;serif" w:hAnsi="Times New Roman;serif"/>
          <w:lang w:val="ru-RU"/>
        </w:rPr>
        <w:t xml:space="preserve"> и восприятия информации:</w:t>
      </w:r>
    </w:p>
    <w:p w:rsidR="00BF5CAE" w:rsidRPr="000A0810" w:rsidRDefault="000A0810">
      <w:pPr>
        <w:pStyle w:val="a0"/>
        <w:spacing w:after="0"/>
        <w:rPr>
          <w:lang w:val="ru-RU"/>
        </w:rPr>
      </w:pPr>
      <w:r w:rsidRPr="000A0810">
        <w:rPr>
          <w:lang w:val="ru-RU"/>
        </w:rPr>
        <w:br/>
      </w:r>
      <w:r w:rsidRPr="000A0810">
        <w:rPr>
          <w:rFonts w:ascii="Times New Roman;serif" w:hAnsi="Times New Roman;serif"/>
          <w:lang w:val="ru-RU"/>
        </w:rPr>
        <w:t xml:space="preserve">1) для инвалидов и лиц с ограниченными возможностями здоровья </w:t>
      </w:r>
      <w:r w:rsidRPr="000A0810">
        <w:rPr>
          <w:rFonts w:ascii="Times New Roman;serif" w:hAnsi="Times New Roman;serif"/>
          <w:b/>
          <w:lang w:val="ru-RU"/>
        </w:rPr>
        <w:t>по зрению:</w:t>
      </w:r>
      <w:r w:rsidRPr="000A0810">
        <w:rPr>
          <w:lang w:val="ru-RU"/>
        </w:rPr>
        <w:t xml:space="preserve"> </w:t>
      </w:r>
    </w:p>
    <w:p w:rsidR="00BF5CAE" w:rsidRPr="000A0810" w:rsidRDefault="000A0810">
      <w:pPr>
        <w:pStyle w:val="a0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для слепых:</w:t>
      </w:r>
      <w:r w:rsidRPr="000A0810">
        <w:rPr>
          <w:rFonts w:ascii="Times New Roman;serif" w:hAnsi="Times New Roman;serif"/>
          <w:lang w:val="ru-RU"/>
        </w:rPr>
        <w:t xml:space="preserve"> задания для выполнения на семинарах и практических занятиях оформляются рельефно-точечным шрифтом Брайля или в виде электронного документа, дос</w:t>
      </w:r>
      <w:r w:rsidRPr="000A0810">
        <w:rPr>
          <w:rFonts w:ascii="Times New Roman;serif" w:hAnsi="Times New Roman;serif"/>
          <w:lang w:val="ru-RU"/>
        </w:rPr>
        <w:t>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</w:t>
      </w:r>
      <w:r w:rsidRPr="000A0810">
        <w:rPr>
          <w:rFonts w:ascii="Times New Roman;serif" w:hAnsi="Times New Roman;serif"/>
          <w:lang w:val="ru-RU"/>
        </w:rPr>
        <w:t xml:space="preserve">м для слепых либо </w:t>
      </w:r>
      <w:proofErr w:type="spellStart"/>
      <w:r w:rsidRPr="000A0810">
        <w:rPr>
          <w:rFonts w:ascii="Times New Roman;serif" w:hAnsi="Times New Roman;serif"/>
          <w:lang w:val="ru-RU"/>
        </w:rPr>
        <w:t>надиктовываются</w:t>
      </w:r>
      <w:proofErr w:type="spellEnd"/>
      <w:r w:rsidRPr="000A0810">
        <w:rPr>
          <w:rFonts w:ascii="Times New Roman;serif" w:hAnsi="Times New Roman;serif"/>
          <w:lang w:val="ru-RU"/>
        </w:rPr>
        <w:t xml:space="preserve"> ассистенту; обучающимся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</w:t>
      </w:r>
      <w:r w:rsidRPr="000A0810">
        <w:rPr>
          <w:rFonts w:ascii="Times New Roman;serif" w:hAnsi="Times New Roman;serif"/>
          <w:lang w:val="ru-RU"/>
        </w:rPr>
        <w:t xml:space="preserve">ением для слепых; </w:t>
      </w:r>
    </w:p>
    <w:p w:rsidR="00BF5CAE" w:rsidRPr="000A0810" w:rsidRDefault="000A0810">
      <w:pPr>
        <w:pStyle w:val="a0"/>
        <w:numPr>
          <w:ilvl w:val="0"/>
          <w:numId w:val="1"/>
        </w:numPr>
        <w:tabs>
          <w:tab w:val="left" w:pos="0"/>
        </w:tabs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для слабовидящих:</w:t>
      </w:r>
      <w:r w:rsidRPr="000A0810">
        <w:rPr>
          <w:rFonts w:ascii="Times New Roman;serif" w:hAnsi="Times New Roman;serif"/>
          <w:lang w:val="ru-RU"/>
        </w:rPr>
        <w:t xml:space="preserve"> обеспечивается индивидуальное равномерное освещение не менее 300 люкс; обучающимся для выполнения задания при необходимости предоставляется увеличивающее устройство; возможно также использование собственных увеличивающи</w:t>
      </w:r>
      <w:r w:rsidRPr="000A0810">
        <w:rPr>
          <w:rFonts w:ascii="Times New Roman;serif" w:hAnsi="Times New Roman;serif"/>
          <w:lang w:val="ru-RU"/>
        </w:rPr>
        <w:t xml:space="preserve">х устройств; задания для выполнения заданий оформляются увеличенным шрифтом; </w:t>
      </w:r>
    </w:p>
    <w:p w:rsidR="00BF5CAE" w:rsidRPr="000A0810" w:rsidRDefault="000A0810">
      <w:pPr>
        <w:pStyle w:val="a0"/>
        <w:spacing w:after="0"/>
        <w:rPr>
          <w:lang w:val="ru-RU"/>
        </w:rPr>
      </w:pPr>
      <w:r w:rsidRPr="000A0810">
        <w:rPr>
          <w:rFonts w:ascii="Times New Roman;serif" w:hAnsi="Times New Roman;serif"/>
          <w:lang w:val="ru-RU"/>
        </w:rPr>
        <w:t xml:space="preserve">2) для инвалидов и лиц с ограниченными возможностями здоровья </w:t>
      </w:r>
      <w:r w:rsidRPr="000A0810">
        <w:rPr>
          <w:rFonts w:ascii="Times New Roman;serif" w:hAnsi="Times New Roman;serif"/>
          <w:b/>
          <w:lang w:val="ru-RU"/>
        </w:rPr>
        <w:t>по слуху:</w:t>
      </w:r>
      <w:r w:rsidRPr="000A0810">
        <w:rPr>
          <w:lang w:val="ru-RU"/>
        </w:rPr>
        <w:t xml:space="preserve"> </w:t>
      </w:r>
    </w:p>
    <w:p w:rsidR="00BF5CAE" w:rsidRPr="000A0810" w:rsidRDefault="000A0810">
      <w:pPr>
        <w:pStyle w:val="a0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 xml:space="preserve">для глухих и слабослышащих: </w:t>
      </w:r>
      <w:r w:rsidRPr="000A0810">
        <w:rPr>
          <w:rFonts w:ascii="Times New Roman;serif" w:hAnsi="Times New Roman;serif"/>
          <w:lang w:val="ru-RU"/>
        </w:rPr>
        <w:t xml:space="preserve"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 предоставляются услуги </w:t>
      </w:r>
      <w:proofErr w:type="spellStart"/>
      <w:r w:rsidRPr="000A0810">
        <w:rPr>
          <w:rFonts w:ascii="Times New Roman;serif" w:hAnsi="Times New Roman;serif"/>
          <w:lang w:val="ru-RU"/>
        </w:rPr>
        <w:t>сурдопереводчика</w:t>
      </w:r>
      <w:proofErr w:type="spellEnd"/>
      <w:r w:rsidRPr="000A0810">
        <w:rPr>
          <w:rFonts w:ascii="Times New Roman;serif" w:hAnsi="Times New Roman;serif"/>
          <w:lang w:val="ru-RU"/>
        </w:rPr>
        <w:t xml:space="preserve">; </w:t>
      </w:r>
    </w:p>
    <w:p w:rsidR="00BF5CAE" w:rsidRPr="000A0810" w:rsidRDefault="000A0810">
      <w:pPr>
        <w:pStyle w:val="a0"/>
        <w:numPr>
          <w:ilvl w:val="0"/>
          <w:numId w:val="2"/>
        </w:numPr>
        <w:tabs>
          <w:tab w:val="left" w:pos="0"/>
        </w:tabs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b/>
          <w:lang w:val="ru-RU"/>
        </w:rPr>
        <w:t>для слепоглухих</w:t>
      </w:r>
      <w:r w:rsidRPr="000A0810">
        <w:rPr>
          <w:rFonts w:ascii="Times New Roman;serif" w:hAnsi="Times New Roman;serif"/>
          <w:lang w:val="ru-RU"/>
        </w:rPr>
        <w:t xml:space="preserve"> допускается прису</w:t>
      </w:r>
      <w:r w:rsidRPr="000A0810">
        <w:rPr>
          <w:rFonts w:ascii="Times New Roman;serif" w:hAnsi="Times New Roman;serif"/>
          <w:lang w:val="ru-RU"/>
        </w:rPr>
        <w:t xml:space="preserve">тствие ассистента, оказывающего услуги </w:t>
      </w:r>
      <w:proofErr w:type="spellStart"/>
      <w:r w:rsidRPr="000A0810">
        <w:rPr>
          <w:rFonts w:ascii="Times New Roman;serif" w:hAnsi="Times New Roman;serif"/>
          <w:lang w:val="ru-RU"/>
        </w:rPr>
        <w:t>тифлосурдопереводчика</w:t>
      </w:r>
      <w:proofErr w:type="spellEnd"/>
      <w:r w:rsidRPr="000A0810">
        <w:rPr>
          <w:rFonts w:ascii="Times New Roman;serif" w:hAnsi="Times New Roman;serif"/>
          <w:lang w:val="ru-RU"/>
        </w:rPr>
        <w:t xml:space="preserve"> (помимо требований, выполняемых соответственно для слепых и глухих); </w:t>
      </w:r>
    </w:p>
    <w:p w:rsidR="00BF5CAE" w:rsidRPr="000A0810" w:rsidRDefault="000A0810">
      <w:pPr>
        <w:pStyle w:val="a0"/>
        <w:spacing w:after="0"/>
        <w:rPr>
          <w:lang w:val="ru-RU"/>
        </w:rPr>
      </w:pPr>
      <w:r w:rsidRPr="000A0810">
        <w:rPr>
          <w:rFonts w:ascii="Times New Roman;serif" w:hAnsi="Times New Roman;serif"/>
          <w:lang w:val="ru-RU"/>
        </w:rPr>
        <w:t>3) для лиц с тяжелыми нарушениями речи, глухих, слабослышащих лекции и семинары, проводимые в устной форме, проводятся в пись</w:t>
      </w:r>
      <w:r w:rsidRPr="000A0810">
        <w:rPr>
          <w:rFonts w:ascii="Times New Roman;serif" w:hAnsi="Times New Roman;serif"/>
          <w:lang w:val="ru-RU"/>
        </w:rPr>
        <w:t>менной форме;</w:t>
      </w:r>
      <w:r w:rsidRPr="000A0810">
        <w:rPr>
          <w:lang w:val="ru-RU"/>
        </w:rPr>
        <w:t xml:space="preserve"> </w:t>
      </w:r>
      <w:r w:rsidRPr="000A0810">
        <w:rPr>
          <w:lang w:val="ru-RU"/>
        </w:rPr>
        <w:br/>
      </w:r>
      <w:r w:rsidRPr="000A0810">
        <w:rPr>
          <w:rFonts w:ascii="Times New Roman;serif" w:hAnsi="Times New Roman;serif"/>
          <w:lang w:val="ru-RU"/>
        </w:rPr>
        <w:t xml:space="preserve">4) для инвалидов и лиц с ограниченными возможностями здоровья, </w:t>
      </w:r>
      <w:r w:rsidRPr="000A0810">
        <w:rPr>
          <w:rFonts w:ascii="Times New Roman;serif" w:hAnsi="Times New Roman;serif"/>
          <w:b/>
          <w:lang w:val="ru-RU"/>
        </w:rPr>
        <w:t>имеющих нарушения опорно-двигательного аппарата:</w:t>
      </w:r>
      <w:r w:rsidRPr="000A0810">
        <w:rPr>
          <w:lang w:val="ru-RU"/>
        </w:rPr>
        <w:t xml:space="preserve"> </w:t>
      </w:r>
    </w:p>
    <w:p w:rsidR="00BF5CAE" w:rsidRPr="000A0810" w:rsidRDefault="000A0810">
      <w:pPr>
        <w:pStyle w:val="a0"/>
        <w:numPr>
          <w:ilvl w:val="0"/>
          <w:numId w:val="3"/>
        </w:numPr>
        <w:tabs>
          <w:tab w:val="left" w:pos="0"/>
        </w:tabs>
        <w:jc w:val="both"/>
        <w:rPr>
          <w:rFonts w:ascii="Times New Roman;serif" w:hAnsi="Times New Roman;serif"/>
          <w:lang w:val="ru-RU"/>
        </w:rPr>
      </w:pPr>
      <w:r w:rsidRPr="000A0810">
        <w:rPr>
          <w:rFonts w:ascii="Times New Roman;serif" w:hAnsi="Times New Roman;serif"/>
          <w:lang w:val="ru-RU"/>
        </w:rPr>
        <w:t>для лиц с нарушениями опорно-двигательного аппарата, нарушениями двигательных функций верхних конечностей или отсутствием верхни</w:t>
      </w:r>
      <w:r w:rsidRPr="000A0810">
        <w:rPr>
          <w:rFonts w:ascii="Times New Roman;serif" w:hAnsi="Times New Roman;serif"/>
          <w:lang w:val="ru-RU"/>
        </w:rPr>
        <w:t xml:space="preserve">х конечностей: письменные задания выполняются на компьютере со специализированным программным обеспечением или </w:t>
      </w:r>
      <w:proofErr w:type="spellStart"/>
      <w:r w:rsidRPr="000A0810">
        <w:rPr>
          <w:rFonts w:ascii="Times New Roman;serif" w:hAnsi="Times New Roman;serif"/>
          <w:lang w:val="ru-RU"/>
        </w:rPr>
        <w:t>надиктовываются</w:t>
      </w:r>
      <w:proofErr w:type="spellEnd"/>
      <w:r w:rsidRPr="000A0810">
        <w:rPr>
          <w:rFonts w:ascii="Times New Roman;serif" w:hAnsi="Times New Roman;serif"/>
          <w:lang w:val="ru-RU"/>
        </w:rPr>
        <w:t xml:space="preserve"> ассистенту; выполнение заданий (тестов, контрольных работ), проводимые в письменной форме, проводятся в устной форме путем опроса</w:t>
      </w:r>
      <w:r w:rsidRPr="000A0810">
        <w:rPr>
          <w:rFonts w:ascii="Times New Roman;serif" w:hAnsi="Times New Roman;serif"/>
          <w:lang w:val="ru-RU"/>
        </w:rPr>
        <w:t xml:space="preserve">, беседы с обучающимся. </w:t>
      </w:r>
    </w:p>
    <w:sectPr w:rsidR="00BF5CAE" w:rsidRPr="000A0810">
      <w:pgSz w:w="11906" w:h="16838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B74"/>
    <w:multiLevelType w:val="multilevel"/>
    <w:tmpl w:val="374003B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A9871C1"/>
    <w:multiLevelType w:val="multilevel"/>
    <w:tmpl w:val="994222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B9D0A7C"/>
    <w:multiLevelType w:val="multilevel"/>
    <w:tmpl w:val="CB4A5D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5A66520"/>
    <w:multiLevelType w:val="multilevel"/>
    <w:tmpl w:val="81CE28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F5CAE"/>
    <w:rsid w:val="000A0810"/>
    <w:rsid w:val="00B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75D19-D608-4D70-829B-96662DCC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Zen Hei Sharp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Metod_otdel_UMU</cp:lastModifiedBy>
  <cp:revision>1</cp:revision>
  <dcterms:created xsi:type="dcterms:W3CDTF">2019-12-11T13:34:00Z</dcterms:created>
  <dcterms:modified xsi:type="dcterms:W3CDTF">2019-12-11T13:50:00Z</dcterms:modified>
  <dc:language>en-US</dc:language>
</cp:coreProperties>
</file>