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19" w:rsidRDefault="00A61719" w:rsidP="00A61719">
      <w:pPr>
        <w:jc w:val="center"/>
        <w:rPr>
          <w:b/>
          <w:sz w:val="28"/>
          <w:szCs w:val="28"/>
        </w:rPr>
      </w:pPr>
      <w:r w:rsidRPr="00D93338">
        <w:rPr>
          <w:b/>
          <w:sz w:val="28"/>
          <w:szCs w:val="28"/>
        </w:rPr>
        <w:t>ИНФОРМАЦИЯ ДЛЯ СОТРУДНИКОВ</w:t>
      </w:r>
    </w:p>
    <w:p w:rsidR="00A61719" w:rsidRDefault="00A61719" w:rsidP="00A61719">
      <w:pPr>
        <w:jc w:val="both"/>
        <w:rPr>
          <w:b/>
          <w:sz w:val="28"/>
          <w:szCs w:val="28"/>
        </w:rPr>
      </w:pPr>
    </w:p>
    <w:p w:rsidR="00A61719" w:rsidRDefault="00A61719" w:rsidP="00A61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Воинский учет граждан по месту их работы осуществляется организациями в соответствии с ФЗ «О воинской обязанности и военной службе» от 28 марта 1998года № 53 – ФЗ, на основании Положения о воинском учете (Постановление Правительства РФ от 27.11.2006г. № 719 «Об утверждении положения о воинском учете в организациях»), в соответствии с требованиями «Инструкции по бронированию на период мобилизации и на военное время граждан РФ, пребывающих в запасе Вооруженных Сил РФ» и методическими рекомендациями, разрабатываемыми Министерством обороны РФ.</w:t>
      </w:r>
    </w:p>
    <w:p w:rsidR="00A61719" w:rsidRDefault="00A61719" w:rsidP="00A617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поддержания в актуальном состоянии</w:t>
      </w:r>
      <w:r w:rsidR="00A453BD">
        <w:rPr>
          <w:sz w:val="28"/>
          <w:szCs w:val="28"/>
        </w:rPr>
        <w:t xml:space="preserve"> сведений, содержащихся в </w:t>
      </w:r>
      <w:r>
        <w:rPr>
          <w:sz w:val="28"/>
          <w:szCs w:val="28"/>
        </w:rPr>
        <w:t xml:space="preserve"> карточках организаций, и обеспечения поддержания в актуальном состоянии сведений, содержащихся в документах воинского учета военных комиссариатов организа</w:t>
      </w:r>
      <w:r w:rsidR="00A453BD">
        <w:rPr>
          <w:sz w:val="28"/>
          <w:szCs w:val="28"/>
        </w:rPr>
        <w:t xml:space="preserve">ции обязаны в  </w:t>
      </w:r>
      <w:r w:rsidR="00A453BD" w:rsidRPr="0051626C">
        <w:rPr>
          <w:color w:val="000000"/>
          <w:sz w:val="30"/>
          <w:szCs w:val="30"/>
        </w:rPr>
        <w:t>течение 5 дней</w:t>
      </w:r>
      <w:r>
        <w:rPr>
          <w:sz w:val="28"/>
          <w:szCs w:val="28"/>
        </w:rPr>
        <w:t xml:space="preserve"> сообщать обо всех изменениях, происходящих у сотрудников, пребывающих в запасе, в связи с этим:   </w:t>
      </w:r>
    </w:p>
    <w:p w:rsidR="00A61719" w:rsidRDefault="00A61719" w:rsidP="00A61719">
      <w:pPr>
        <w:ind w:firstLine="720"/>
        <w:jc w:val="both"/>
        <w:rPr>
          <w:b/>
          <w:sz w:val="28"/>
          <w:szCs w:val="28"/>
        </w:rPr>
      </w:pPr>
      <w:r w:rsidRPr="00F70D34">
        <w:rPr>
          <w:b/>
          <w:sz w:val="28"/>
          <w:szCs w:val="28"/>
        </w:rPr>
        <w:t xml:space="preserve"> Сотрудники, состоящие на воинском учете</w:t>
      </w:r>
      <w:r w:rsidR="00A453BD">
        <w:rPr>
          <w:b/>
          <w:sz w:val="28"/>
          <w:szCs w:val="28"/>
        </w:rPr>
        <w:t xml:space="preserve"> обязаны в </w:t>
      </w:r>
      <w:r w:rsidR="00A453BD" w:rsidRPr="0051626C">
        <w:rPr>
          <w:color w:val="000000"/>
          <w:sz w:val="30"/>
          <w:szCs w:val="30"/>
        </w:rPr>
        <w:t>течение 5 дней</w:t>
      </w:r>
      <w:r>
        <w:rPr>
          <w:b/>
          <w:sz w:val="28"/>
          <w:szCs w:val="28"/>
        </w:rPr>
        <w:t xml:space="preserve"> сообщ</w:t>
      </w:r>
      <w:r w:rsidR="00F91F1F">
        <w:rPr>
          <w:b/>
          <w:sz w:val="28"/>
          <w:szCs w:val="28"/>
        </w:rPr>
        <w:t xml:space="preserve">ать сведения </w:t>
      </w:r>
      <w:r w:rsidR="004563C9">
        <w:rPr>
          <w:b/>
          <w:sz w:val="28"/>
          <w:szCs w:val="28"/>
        </w:rPr>
        <w:t xml:space="preserve"> об изменении:</w:t>
      </w:r>
    </w:p>
    <w:p w:rsidR="00A61719" w:rsidRDefault="00A61719" w:rsidP="00A61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семейное положение (рождение ребенка);</w:t>
      </w:r>
    </w:p>
    <w:p w:rsidR="00A61719" w:rsidRDefault="00F91F1F" w:rsidP="00A61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прописки</w:t>
      </w:r>
      <w:r w:rsidR="00A61719">
        <w:rPr>
          <w:sz w:val="28"/>
          <w:szCs w:val="28"/>
        </w:rPr>
        <w:t>;</w:t>
      </w:r>
    </w:p>
    <w:p w:rsidR="00A61719" w:rsidRDefault="00A61719" w:rsidP="00A61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военный комиссариат (в случае постановки на воинский учет в  военном комиссариате другого района);</w:t>
      </w:r>
    </w:p>
    <w:p w:rsidR="00A61719" w:rsidRDefault="00A61719" w:rsidP="00A61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паспорт (в случае получения нового паспорта);</w:t>
      </w:r>
    </w:p>
    <w:p w:rsidR="00A61719" w:rsidRDefault="00A61719" w:rsidP="00A6171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военный билет (в случае получения военного билета);</w:t>
      </w:r>
    </w:p>
    <w:p w:rsidR="00A61719" w:rsidRDefault="00A61719" w:rsidP="00A6171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внесения изменений в учетные карточки.</w:t>
      </w:r>
    </w:p>
    <w:p w:rsidR="00F91F1F" w:rsidRDefault="00F91F1F" w:rsidP="00A61719">
      <w:pPr>
        <w:ind w:firstLine="720"/>
        <w:jc w:val="both"/>
        <w:rPr>
          <w:b/>
          <w:sz w:val="28"/>
          <w:szCs w:val="28"/>
        </w:rPr>
      </w:pPr>
    </w:p>
    <w:p w:rsidR="00A61719" w:rsidRDefault="00A61719" w:rsidP="00A61719">
      <w:pPr>
        <w:ind w:firstLine="720"/>
        <w:jc w:val="both"/>
        <w:rPr>
          <w:sz w:val="28"/>
          <w:szCs w:val="28"/>
        </w:rPr>
      </w:pPr>
    </w:p>
    <w:p w:rsidR="00A61719" w:rsidRDefault="00A61719" w:rsidP="00A61719">
      <w:pPr>
        <w:ind w:firstLine="720"/>
        <w:jc w:val="both"/>
      </w:pPr>
      <w:r>
        <w:rPr>
          <w:sz w:val="28"/>
          <w:szCs w:val="28"/>
        </w:rPr>
        <w:t>Граждане и должностные лица, виновные в неисполнении обязанностей по воинскому учету, несут ответственность в соответствии со статьей 23.11 Кодекса РФ об административных правонарушениях.</w:t>
      </w:r>
    </w:p>
    <w:p w:rsidR="00A61719" w:rsidRDefault="00A61719" w:rsidP="00A61719">
      <w:pPr>
        <w:jc w:val="center"/>
      </w:pPr>
    </w:p>
    <w:p w:rsidR="00A61719" w:rsidRDefault="00A61719" w:rsidP="00A61719">
      <w:pPr>
        <w:jc w:val="center"/>
      </w:pPr>
    </w:p>
    <w:p w:rsidR="009C51A4" w:rsidRPr="00A61719" w:rsidRDefault="009C51A4"/>
    <w:sectPr w:rsidR="009C51A4" w:rsidRPr="00A61719" w:rsidSect="009C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1719"/>
    <w:rsid w:val="00351A87"/>
    <w:rsid w:val="003F7A7D"/>
    <w:rsid w:val="004563C9"/>
    <w:rsid w:val="009C51A4"/>
    <w:rsid w:val="00A453BD"/>
    <w:rsid w:val="00A61719"/>
    <w:rsid w:val="00B27F98"/>
    <w:rsid w:val="00BA4FED"/>
    <w:rsid w:val="00F9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719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voen</cp:lastModifiedBy>
  <cp:revision>7</cp:revision>
  <dcterms:created xsi:type="dcterms:W3CDTF">2019-07-08T01:38:00Z</dcterms:created>
  <dcterms:modified xsi:type="dcterms:W3CDTF">2024-02-12T06:08:00Z</dcterms:modified>
</cp:coreProperties>
</file>